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924"/>
      </w:tblGrid>
      <w:tr w:rsidR="000426A9" w:rsidRPr="00B65B39" w:rsidTr="000426A9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426A9" w:rsidRPr="00B65B39" w:rsidRDefault="0067189C" w:rsidP="000426A9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.75pt;height:33pt" o:ole="">
                  <v:imagedata r:id="rId9" o:title=""/>
                </v:shape>
                <o:OLEObject Type="Embed" ProgID="CorelDraw.Graphic.16" ShapeID="_x0000_i1025" DrawAspect="Content" ObjectID="_1547551291" r:id="rId10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26A9" w:rsidRPr="00CA2DA1" w:rsidRDefault="000426A9" w:rsidP="000426A9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0426A9" w:rsidRPr="00D95044" w:rsidRDefault="000426A9" w:rsidP="000426A9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0426A9" w:rsidRPr="00CA2DA1" w:rsidRDefault="000426A9" w:rsidP="000426A9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1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proofErr w:type="spellStart"/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  <w:proofErr w:type="spellEnd"/>
            </w:hyperlink>
          </w:p>
          <w:p w:rsidR="000426A9" w:rsidRPr="00B65B39" w:rsidRDefault="000426A9" w:rsidP="000426A9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2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0426A9" w:rsidRPr="00D6342B" w:rsidRDefault="009611D1" w:rsidP="00546530">
      <w:pPr>
        <w:spacing w:before="120"/>
        <w:jc w:val="center"/>
        <w:rPr>
          <w:rFonts w:ascii="Calibri" w:hAnsi="Calibri" w:cs="Arial"/>
          <w:i/>
          <w:color w:val="000000"/>
        </w:rPr>
      </w:pPr>
      <w:r w:rsidRPr="009611D1">
        <w:rPr>
          <w:rFonts w:ascii="Calibri" w:hAnsi="Calibri" w:cs="Arial"/>
          <w:i/>
          <w:color w:val="000000"/>
        </w:rPr>
        <w:t>1</w:t>
      </w:r>
      <w:r w:rsidR="00291216" w:rsidRPr="00291216">
        <w:rPr>
          <w:rFonts w:ascii="Calibri" w:hAnsi="Calibri" w:cs="Arial"/>
          <w:i/>
          <w:color w:val="000000"/>
        </w:rPr>
        <w:t xml:space="preserve"> </w:t>
      </w:r>
      <w:r>
        <w:rPr>
          <w:rFonts w:ascii="Calibri" w:hAnsi="Calibri" w:cs="Arial"/>
          <w:i/>
          <w:color w:val="000000"/>
        </w:rPr>
        <w:t>марта</w:t>
      </w:r>
      <w:r w:rsidR="000426A9" w:rsidRPr="00D6342B">
        <w:rPr>
          <w:rFonts w:ascii="Calibri" w:hAnsi="Calibri" w:cs="Arial"/>
          <w:i/>
          <w:color w:val="000000"/>
        </w:rPr>
        <w:t xml:space="preserve"> 201</w:t>
      </w:r>
      <w:r>
        <w:rPr>
          <w:rFonts w:ascii="Calibri" w:hAnsi="Calibri" w:cs="Arial"/>
          <w:i/>
          <w:color w:val="000000"/>
        </w:rPr>
        <w:t>7</w:t>
      </w:r>
      <w:r w:rsidR="000426A9" w:rsidRPr="00D6342B">
        <w:rPr>
          <w:rFonts w:ascii="Calibri" w:hAnsi="Calibri" w:cs="Arial"/>
          <w:i/>
          <w:color w:val="000000"/>
        </w:rPr>
        <w:t xml:space="preserve"> года, г. Москва</w:t>
      </w:r>
      <w:r w:rsidR="000426A9">
        <w:rPr>
          <w:rFonts w:ascii="Calibri" w:hAnsi="Calibri" w:cs="Arial"/>
          <w:i/>
          <w:color w:val="000000"/>
        </w:rPr>
        <w:t xml:space="preserve">, </w:t>
      </w:r>
      <w:r w:rsidR="000426A9" w:rsidRPr="00D6342B">
        <w:rPr>
          <w:rFonts w:ascii="Calibri" w:hAnsi="Calibri" w:cs="Arial"/>
          <w:i/>
          <w:color w:val="000000"/>
        </w:rPr>
        <w:t>Программа Всерос</w:t>
      </w:r>
      <w:r w:rsidR="000426A9">
        <w:rPr>
          <w:rFonts w:ascii="Calibri" w:hAnsi="Calibri" w:cs="Arial"/>
          <w:i/>
          <w:color w:val="000000"/>
        </w:rPr>
        <w:t xml:space="preserve">сийского семинара № </w:t>
      </w:r>
      <w:r>
        <w:rPr>
          <w:rFonts w:ascii="Calibri" w:hAnsi="Calibri" w:cs="Arial"/>
          <w:i/>
          <w:color w:val="000000"/>
        </w:rPr>
        <w:t>2</w:t>
      </w:r>
    </w:p>
    <w:p w:rsidR="00546530" w:rsidRPr="008C0096" w:rsidRDefault="00AD635A" w:rsidP="00546530">
      <w:pPr>
        <w:spacing w:before="60"/>
        <w:jc w:val="center"/>
        <w:rPr>
          <w:rFonts w:ascii="Calibri" w:hAnsi="Calibri"/>
          <w:b/>
          <w:i/>
          <w:sz w:val="36"/>
          <w:szCs w:val="36"/>
        </w:rPr>
      </w:pPr>
      <w:r w:rsidRPr="000426A9">
        <w:rPr>
          <w:rFonts w:ascii="Calibri" w:hAnsi="Calibri"/>
          <w:b/>
          <w:i/>
          <w:sz w:val="32"/>
          <w:szCs w:val="32"/>
        </w:rPr>
        <w:t xml:space="preserve"> </w:t>
      </w:r>
      <w:r w:rsidR="006658F8" w:rsidRPr="000426A9">
        <w:rPr>
          <w:rFonts w:ascii="Calibri" w:hAnsi="Calibri"/>
          <w:b/>
          <w:i/>
          <w:sz w:val="32"/>
          <w:szCs w:val="32"/>
        </w:rPr>
        <w:t>«</w:t>
      </w:r>
      <w:r w:rsidR="00546530" w:rsidRPr="008C0096">
        <w:rPr>
          <w:rFonts w:ascii="Calibri" w:hAnsi="Calibri"/>
          <w:b/>
          <w:sz w:val="36"/>
          <w:szCs w:val="36"/>
        </w:rPr>
        <w:t>ТАРИФНОЕ РЕГУЛИРОВАНИЕ В 201</w:t>
      </w:r>
      <w:r w:rsidR="00546530">
        <w:rPr>
          <w:rFonts w:ascii="Calibri" w:hAnsi="Calibri"/>
          <w:b/>
          <w:sz w:val="36"/>
          <w:szCs w:val="36"/>
        </w:rPr>
        <w:t>7</w:t>
      </w:r>
      <w:r w:rsidR="00546530" w:rsidRPr="008C0096">
        <w:rPr>
          <w:rFonts w:ascii="Calibri" w:hAnsi="Calibri"/>
          <w:b/>
          <w:sz w:val="36"/>
          <w:szCs w:val="36"/>
        </w:rPr>
        <w:t xml:space="preserve"> ГОДУ И ЗАДАЧИ ОРГАНОВ ГОСУДАРСТВЕННОГО РЕГУЛИРОВАНИЯ НА 201</w:t>
      </w:r>
      <w:r w:rsidR="00546530">
        <w:rPr>
          <w:rFonts w:ascii="Calibri" w:hAnsi="Calibri"/>
          <w:b/>
          <w:sz w:val="36"/>
          <w:szCs w:val="36"/>
        </w:rPr>
        <w:t>8</w:t>
      </w:r>
      <w:r w:rsidR="00546530" w:rsidRPr="008C0096">
        <w:rPr>
          <w:rFonts w:ascii="Calibri" w:hAnsi="Calibri"/>
          <w:b/>
          <w:sz w:val="36"/>
          <w:szCs w:val="36"/>
        </w:rPr>
        <w:t>-201</w:t>
      </w:r>
      <w:r w:rsidR="00546530">
        <w:rPr>
          <w:rFonts w:ascii="Calibri" w:hAnsi="Calibri"/>
          <w:b/>
          <w:sz w:val="36"/>
          <w:szCs w:val="36"/>
        </w:rPr>
        <w:t>9</w:t>
      </w:r>
      <w:r w:rsidR="00546530" w:rsidRPr="008C0096">
        <w:rPr>
          <w:rFonts w:ascii="Calibri" w:hAnsi="Calibri"/>
          <w:b/>
          <w:sz w:val="36"/>
          <w:szCs w:val="36"/>
        </w:rPr>
        <w:t xml:space="preserve"> </w:t>
      </w:r>
      <w:r w:rsidR="00546530">
        <w:rPr>
          <w:rFonts w:ascii="Calibri" w:hAnsi="Calibri"/>
          <w:b/>
          <w:sz w:val="36"/>
          <w:szCs w:val="36"/>
        </w:rPr>
        <w:t>гг</w:t>
      </w:r>
      <w:r w:rsidR="00546530" w:rsidRPr="008C0096">
        <w:rPr>
          <w:rFonts w:ascii="Calibri" w:hAnsi="Calibri"/>
          <w:b/>
          <w:sz w:val="36"/>
          <w:szCs w:val="36"/>
        </w:rPr>
        <w:t>.</w:t>
      </w:r>
    </w:p>
    <w:p w:rsidR="00546530" w:rsidRPr="00546530" w:rsidRDefault="00546530" w:rsidP="00546530">
      <w:pPr>
        <w:pStyle w:val="ab"/>
        <w:spacing w:before="0" w:beforeAutospacing="0" w:after="0" w:afterAutospacing="0"/>
        <w:jc w:val="center"/>
        <w:rPr>
          <w:rFonts w:ascii="Calibri" w:hAnsi="Calibri"/>
          <w:sz w:val="25"/>
          <w:szCs w:val="25"/>
        </w:rPr>
      </w:pPr>
      <w:r w:rsidRPr="00546530">
        <w:rPr>
          <w:rFonts w:ascii="Calibri" w:hAnsi="Calibri"/>
          <w:sz w:val="25"/>
          <w:szCs w:val="25"/>
        </w:rPr>
        <w:t xml:space="preserve">Внедрение долгосрочных тарифных решений в электросетевой и </w:t>
      </w:r>
      <w:proofErr w:type="spellStart"/>
      <w:r w:rsidRPr="00546530">
        <w:rPr>
          <w:rFonts w:ascii="Calibri" w:hAnsi="Calibri"/>
          <w:sz w:val="25"/>
          <w:szCs w:val="25"/>
        </w:rPr>
        <w:t>энергосбытовой</w:t>
      </w:r>
      <w:proofErr w:type="spellEnd"/>
      <w:r w:rsidRPr="00546530">
        <w:rPr>
          <w:rFonts w:ascii="Calibri" w:hAnsi="Calibri"/>
          <w:sz w:val="25"/>
          <w:szCs w:val="25"/>
        </w:rPr>
        <w:t xml:space="preserve"> деятельности.</w:t>
      </w:r>
    </w:p>
    <w:p w:rsidR="00546530" w:rsidRPr="00546530" w:rsidRDefault="00546530" w:rsidP="00546530">
      <w:pPr>
        <w:pStyle w:val="ab"/>
        <w:spacing w:before="0" w:beforeAutospacing="0" w:after="0" w:afterAutospacing="0"/>
        <w:jc w:val="center"/>
        <w:rPr>
          <w:rStyle w:val="apple-style-span"/>
          <w:rFonts w:ascii="Calibri" w:eastAsia="Calibri" w:hAnsi="Calibri"/>
          <w:sz w:val="25"/>
          <w:szCs w:val="25"/>
          <w:lang w:eastAsia="en-US"/>
        </w:rPr>
      </w:pPr>
      <w:r w:rsidRPr="00546530">
        <w:rPr>
          <w:rStyle w:val="apple-style-span"/>
          <w:rFonts w:ascii="Calibri" w:eastAsia="Calibri" w:hAnsi="Calibri"/>
          <w:sz w:val="25"/>
          <w:szCs w:val="25"/>
          <w:lang w:eastAsia="en-US"/>
        </w:rPr>
        <w:t>Особенности формирования тарифов на услуги по передаче электроэнергии.</w:t>
      </w:r>
    </w:p>
    <w:p w:rsidR="00546530" w:rsidRPr="00546530" w:rsidRDefault="00546530" w:rsidP="00546530">
      <w:pPr>
        <w:jc w:val="center"/>
        <w:rPr>
          <w:rFonts w:ascii="Calibri" w:hAnsi="Calibri"/>
          <w:bCs/>
          <w:sz w:val="25"/>
          <w:szCs w:val="25"/>
        </w:rPr>
      </w:pPr>
      <w:r w:rsidRPr="00546530">
        <w:rPr>
          <w:rFonts w:asciiTheme="minorHAnsi" w:hAnsiTheme="minorHAnsi"/>
          <w:sz w:val="25"/>
          <w:szCs w:val="25"/>
        </w:rPr>
        <w:t>Новая методика расчета сбытовых надбавок методом сравнения аналогов</w:t>
      </w:r>
      <w:r w:rsidRPr="00546530">
        <w:rPr>
          <w:rFonts w:ascii="Calibri" w:hAnsi="Calibri"/>
          <w:bCs/>
          <w:sz w:val="25"/>
          <w:szCs w:val="25"/>
        </w:rPr>
        <w:t xml:space="preserve">. </w:t>
      </w:r>
    </w:p>
    <w:p w:rsidR="00952D32" w:rsidRPr="00546530" w:rsidRDefault="00546530" w:rsidP="00546530">
      <w:pPr>
        <w:jc w:val="center"/>
        <w:rPr>
          <w:rFonts w:ascii="Calibri" w:hAnsi="Calibri"/>
          <w:b/>
          <w:sz w:val="25"/>
          <w:szCs w:val="25"/>
        </w:rPr>
      </w:pPr>
      <w:r w:rsidRPr="00546530">
        <w:rPr>
          <w:rFonts w:ascii="Calibri" w:hAnsi="Calibri"/>
          <w:bCs/>
          <w:sz w:val="25"/>
          <w:szCs w:val="25"/>
        </w:rPr>
        <w:t>Совершенствование подходов по утверждению и контролю инвестиционных программ»</w:t>
      </w:r>
    </w:p>
    <w:p w:rsidR="00546530" w:rsidRDefault="00546530" w:rsidP="00546530">
      <w:pPr>
        <w:spacing w:before="120"/>
        <w:rPr>
          <w:rFonts w:ascii="Calibri" w:hAnsi="Calibri"/>
          <w:i/>
          <w:color w:val="000000"/>
        </w:rPr>
      </w:pPr>
    </w:p>
    <w:p w:rsidR="00856714" w:rsidRPr="0067189C" w:rsidRDefault="009E3A22" w:rsidP="00546530">
      <w:pPr>
        <w:spacing w:before="120"/>
        <w:rPr>
          <w:rFonts w:ascii="Calibri" w:hAnsi="Calibri"/>
          <w:i/>
          <w:color w:val="000000"/>
          <w:sz w:val="28"/>
          <w:szCs w:val="28"/>
        </w:rPr>
      </w:pPr>
      <w:r w:rsidRPr="0067189C">
        <w:rPr>
          <w:rFonts w:ascii="Calibri" w:hAnsi="Calibri"/>
          <w:i/>
          <w:color w:val="000000"/>
          <w:sz w:val="28"/>
          <w:szCs w:val="28"/>
        </w:rPr>
        <w:t>09</w:t>
      </w:r>
      <w:r w:rsidR="00070F42" w:rsidRPr="0067189C">
        <w:rPr>
          <w:rFonts w:ascii="Calibri" w:hAnsi="Calibri"/>
          <w:i/>
          <w:color w:val="000000"/>
          <w:sz w:val="28"/>
          <w:szCs w:val="28"/>
        </w:rPr>
        <w:t>.</w:t>
      </w:r>
      <w:r w:rsidR="005A09D6" w:rsidRPr="0067189C">
        <w:rPr>
          <w:rFonts w:ascii="Calibri" w:hAnsi="Calibri"/>
          <w:i/>
          <w:color w:val="000000"/>
          <w:sz w:val="28"/>
          <w:szCs w:val="28"/>
        </w:rPr>
        <w:t>3</w:t>
      </w:r>
      <w:r w:rsidR="00070F42" w:rsidRPr="0067189C">
        <w:rPr>
          <w:rFonts w:ascii="Calibri" w:hAnsi="Calibri"/>
          <w:i/>
          <w:color w:val="000000"/>
          <w:sz w:val="28"/>
          <w:szCs w:val="28"/>
        </w:rPr>
        <w:t>0</w:t>
      </w:r>
      <w:r w:rsidR="00856714" w:rsidRPr="0067189C">
        <w:rPr>
          <w:rFonts w:ascii="Calibri" w:hAnsi="Calibri"/>
          <w:i/>
          <w:color w:val="000000"/>
          <w:sz w:val="28"/>
          <w:szCs w:val="28"/>
        </w:rPr>
        <w:t xml:space="preserve"> – 1</w:t>
      </w:r>
      <w:r w:rsidRPr="0067189C">
        <w:rPr>
          <w:rFonts w:ascii="Calibri" w:hAnsi="Calibri"/>
          <w:i/>
          <w:color w:val="000000"/>
          <w:sz w:val="28"/>
          <w:szCs w:val="28"/>
        </w:rPr>
        <w:t>0</w:t>
      </w:r>
      <w:r w:rsidR="00856714" w:rsidRPr="0067189C">
        <w:rPr>
          <w:rFonts w:ascii="Calibri" w:hAnsi="Calibri"/>
          <w:i/>
          <w:color w:val="000000"/>
          <w:sz w:val="28"/>
          <w:szCs w:val="28"/>
        </w:rPr>
        <w:t>.</w:t>
      </w:r>
      <w:r w:rsidR="005A09D6" w:rsidRPr="0067189C">
        <w:rPr>
          <w:rFonts w:ascii="Calibri" w:hAnsi="Calibri"/>
          <w:i/>
          <w:color w:val="000000"/>
          <w:sz w:val="28"/>
          <w:szCs w:val="28"/>
        </w:rPr>
        <w:t>0</w:t>
      </w:r>
      <w:r w:rsidR="00856714" w:rsidRPr="0067189C">
        <w:rPr>
          <w:rFonts w:ascii="Calibri" w:hAnsi="Calibri"/>
          <w:i/>
          <w:color w:val="000000"/>
          <w:sz w:val="28"/>
          <w:szCs w:val="28"/>
        </w:rPr>
        <w:t>0 Регистрация на семинар</w:t>
      </w:r>
    </w:p>
    <w:p w:rsidR="002904E9" w:rsidRPr="0067189C" w:rsidRDefault="00856714" w:rsidP="0067189C">
      <w:pPr>
        <w:spacing w:before="120" w:after="120"/>
        <w:rPr>
          <w:rFonts w:ascii="Calibri" w:hAnsi="Calibri"/>
          <w:b/>
          <w:i/>
          <w:sz w:val="28"/>
          <w:szCs w:val="28"/>
          <w:u w:val="single"/>
        </w:rPr>
      </w:pPr>
      <w:r w:rsidRPr="0067189C">
        <w:rPr>
          <w:rFonts w:ascii="Calibri" w:hAnsi="Calibri"/>
          <w:b/>
          <w:i/>
          <w:sz w:val="28"/>
          <w:szCs w:val="28"/>
          <w:u w:val="single"/>
        </w:rPr>
        <w:t>1</w:t>
      </w:r>
      <w:r w:rsidR="009E3A22" w:rsidRPr="0067189C">
        <w:rPr>
          <w:rFonts w:ascii="Calibri" w:hAnsi="Calibri"/>
          <w:b/>
          <w:i/>
          <w:sz w:val="28"/>
          <w:szCs w:val="28"/>
          <w:u w:val="single"/>
        </w:rPr>
        <w:t>0</w:t>
      </w:r>
      <w:r w:rsidRPr="0067189C">
        <w:rPr>
          <w:rFonts w:ascii="Calibri" w:hAnsi="Calibri"/>
          <w:b/>
          <w:i/>
          <w:sz w:val="28"/>
          <w:szCs w:val="28"/>
          <w:u w:val="single"/>
        </w:rPr>
        <w:t>.</w:t>
      </w:r>
      <w:r w:rsidR="005A09D6" w:rsidRPr="0067189C">
        <w:rPr>
          <w:rFonts w:ascii="Calibri" w:hAnsi="Calibri"/>
          <w:b/>
          <w:i/>
          <w:sz w:val="28"/>
          <w:szCs w:val="28"/>
          <w:u w:val="single"/>
        </w:rPr>
        <w:t>0</w:t>
      </w:r>
      <w:r w:rsidRPr="0067189C">
        <w:rPr>
          <w:rFonts w:ascii="Calibri" w:hAnsi="Calibri"/>
          <w:b/>
          <w:i/>
          <w:sz w:val="28"/>
          <w:szCs w:val="28"/>
          <w:u w:val="single"/>
        </w:rPr>
        <w:t xml:space="preserve">0 – </w:t>
      </w:r>
      <w:r w:rsidR="002904E9" w:rsidRPr="0067189C">
        <w:rPr>
          <w:rFonts w:ascii="Calibri" w:hAnsi="Calibri"/>
          <w:b/>
          <w:i/>
          <w:sz w:val="28"/>
          <w:szCs w:val="28"/>
          <w:u w:val="single"/>
        </w:rPr>
        <w:t>1</w:t>
      </w:r>
      <w:r w:rsidR="00AD452B" w:rsidRPr="0067189C">
        <w:rPr>
          <w:rFonts w:ascii="Calibri" w:hAnsi="Calibri"/>
          <w:b/>
          <w:i/>
          <w:sz w:val="28"/>
          <w:szCs w:val="28"/>
          <w:u w:val="single"/>
        </w:rPr>
        <w:t>3</w:t>
      </w:r>
      <w:r w:rsidR="002904E9" w:rsidRPr="0067189C">
        <w:rPr>
          <w:rFonts w:ascii="Calibri" w:hAnsi="Calibri"/>
          <w:b/>
          <w:i/>
          <w:sz w:val="28"/>
          <w:szCs w:val="28"/>
          <w:u w:val="single"/>
        </w:rPr>
        <w:t>.</w:t>
      </w:r>
      <w:r w:rsidR="00391D11" w:rsidRPr="0067189C">
        <w:rPr>
          <w:rFonts w:ascii="Calibri" w:hAnsi="Calibri"/>
          <w:b/>
          <w:i/>
          <w:sz w:val="28"/>
          <w:szCs w:val="28"/>
          <w:u w:val="single"/>
        </w:rPr>
        <w:t>3</w:t>
      </w:r>
      <w:r w:rsidR="002904E9" w:rsidRPr="0067189C">
        <w:rPr>
          <w:rFonts w:ascii="Calibri" w:hAnsi="Calibri"/>
          <w:b/>
          <w:i/>
          <w:sz w:val="28"/>
          <w:szCs w:val="28"/>
          <w:u w:val="single"/>
        </w:rPr>
        <w:t>0</w:t>
      </w:r>
      <w:r w:rsidR="00B83BB5" w:rsidRPr="0067189C">
        <w:rPr>
          <w:rFonts w:ascii="Calibri" w:hAnsi="Calibri"/>
          <w:b/>
          <w:i/>
          <w:sz w:val="28"/>
          <w:szCs w:val="28"/>
          <w:u w:val="single"/>
        </w:rPr>
        <w:t xml:space="preserve"> Работа семинара</w:t>
      </w:r>
    </w:p>
    <w:p w:rsidR="007600F0" w:rsidRPr="0067189C" w:rsidRDefault="007600F0" w:rsidP="00546530">
      <w:pPr>
        <w:rPr>
          <w:rFonts w:ascii="Calibri" w:hAnsi="Calibri"/>
          <w:i/>
          <w:sz w:val="28"/>
          <w:szCs w:val="28"/>
        </w:rPr>
      </w:pPr>
      <w:r w:rsidRPr="0067189C">
        <w:rPr>
          <w:rFonts w:ascii="Calibri" w:hAnsi="Calibri"/>
          <w:i/>
          <w:sz w:val="28"/>
          <w:szCs w:val="28"/>
        </w:rPr>
        <w:t>11.30 - 11.45 кофе пауза</w:t>
      </w:r>
    </w:p>
    <w:p w:rsidR="00546530" w:rsidRPr="00546530" w:rsidRDefault="00546530" w:rsidP="00546530">
      <w:pPr>
        <w:rPr>
          <w:rFonts w:ascii="Calibri" w:hAnsi="Calibri"/>
          <w:b/>
          <w:i/>
          <w:u w:val="single"/>
        </w:rPr>
      </w:pPr>
    </w:p>
    <w:p w:rsidR="009E3A22" w:rsidRPr="00546530" w:rsidRDefault="009E3A22" w:rsidP="00546530">
      <w:pPr>
        <w:pStyle w:val="HTML"/>
        <w:numPr>
          <w:ilvl w:val="0"/>
          <w:numId w:val="1"/>
        </w:numPr>
        <w:tabs>
          <w:tab w:val="clear" w:pos="502"/>
          <w:tab w:val="num" w:pos="284"/>
        </w:tabs>
        <w:spacing w:before="120"/>
        <w:ind w:left="284" w:hanging="284"/>
        <w:rPr>
          <w:rFonts w:ascii="Calibri" w:hAnsi="Calibri"/>
          <w:i/>
          <w:sz w:val="28"/>
          <w:szCs w:val="28"/>
        </w:rPr>
      </w:pPr>
      <w:r w:rsidRPr="00546530">
        <w:rPr>
          <w:rFonts w:ascii="Calibri" w:hAnsi="Calibri"/>
          <w:b/>
          <w:i/>
          <w:sz w:val="28"/>
          <w:szCs w:val="28"/>
        </w:rPr>
        <w:t xml:space="preserve">Дудкин Сергей Анатольевич </w:t>
      </w:r>
      <w:r w:rsidR="000426A9" w:rsidRPr="00546530">
        <w:rPr>
          <w:rFonts w:ascii="Calibri" w:hAnsi="Calibri"/>
          <w:b/>
          <w:i/>
          <w:sz w:val="28"/>
          <w:szCs w:val="28"/>
        </w:rPr>
        <w:t xml:space="preserve"> </w:t>
      </w:r>
      <w:r w:rsidR="000426A9" w:rsidRPr="00546530">
        <w:rPr>
          <w:rFonts w:ascii="Calibri" w:hAnsi="Calibri"/>
          <w:i/>
          <w:sz w:val="28"/>
          <w:szCs w:val="28"/>
        </w:rPr>
        <w:t xml:space="preserve">- </w:t>
      </w:r>
      <w:r w:rsidRPr="00546530">
        <w:rPr>
          <w:rFonts w:ascii="Calibri" w:hAnsi="Calibri"/>
          <w:i/>
          <w:sz w:val="28"/>
          <w:szCs w:val="28"/>
        </w:rPr>
        <w:t>Заместитель начальника Управления регулирования электроэнергетики ФАС России.</w:t>
      </w:r>
    </w:p>
    <w:p w:rsidR="00843747" w:rsidRPr="00546530" w:rsidRDefault="00843747" w:rsidP="00546530">
      <w:pPr>
        <w:pStyle w:val="aa"/>
        <w:numPr>
          <w:ilvl w:val="0"/>
          <w:numId w:val="5"/>
        </w:numPr>
        <w:tabs>
          <w:tab w:val="left" w:pos="426"/>
        </w:tabs>
        <w:spacing w:before="240"/>
        <w:ind w:left="0" w:firstLine="0"/>
        <w:rPr>
          <w:rFonts w:ascii="Calibri" w:hAnsi="Calibri"/>
        </w:rPr>
      </w:pPr>
      <w:r w:rsidRPr="00546530">
        <w:rPr>
          <w:rFonts w:ascii="Calibri" w:hAnsi="Calibri"/>
          <w:b/>
        </w:rPr>
        <w:t>Тарифное регулирование в 201</w:t>
      </w:r>
      <w:r w:rsidR="002E3983" w:rsidRPr="00546530">
        <w:rPr>
          <w:rFonts w:ascii="Calibri" w:hAnsi="Calibri"/>
          <w:b/>
        </w:rPr>
        <w:t>7</w:t>
      </w:r>
      <w:r w:rsidRPr="00546530">
        <w:rPr>
          <w:rFonts w:ascii="Calibri" w:hAnsi="Calibri"/>
          <w:b/>
        </w:rPr>
        <w:t xml:space="preserve"> году и задачи органов государственного регулирования на 201</w:t>
      </w:r>
      <w:r w:rsidR="009611D1">
        <w:rPr>
          <w:rFonts w:ascii="Calibri" w:hAnsi="Calibri"/>
          <w:b/>
        </w:rPr>
        <w:t>8</w:t>
      </w:r>
      <w:r w:rsidRPr="00546530">
        <w:rPr>
          <w:rFonts w:ascii="Calibri" w:hAnsi="Calibri"/>
          <w:b/>
        </w:rPr>
        <w:t>-201</w:t>
      </w:r>
      <w:r w:rsidR="00546530">
        <w:rPr>
          <w:rFonts w:ascii="Calibri" w:hAnsi="Calibri"/>
          <w:b/>
        </w:rPr>
        <w:t>9</w:t>
      </w:r>
      <w:r w:rsidRPr="00546530">
        <w:rPr>
          <w:rFonts w:ascii="Calibri" w:hAnsi="Calibri"/>
          <w:b/>
        </w:rPr>
        <w:t xml:space="preserve"> гг.</w:t>
      </w:r>
      <w:r w:rsidRPr="00546530">
        <w:rPr>
          <w:rFonts w:ascii="Calibri" w:hAnsi="Calibri"/>
        </w:rPr>
        <w:t xml:space="preserve"> Государственное регулирование электросетевой и </w:t>
      </w:r>
      <w:proofErr w:type="spellStart"/>
      <w:r w:rsidRPr="00546530">
        <w:rPr>
          <w:rFonts w:ascii="Calibri" w:hAnsi="Calibri"/>
        </w:rPr>
        <w:t>энергосбытовой</w:t>
      </w:r>
      <w:proofErr w:type="spellEnd"/>
      <w:r w:rsidRPr="00546530">
        <w:rPr>
          <w:rFonts w:ascii="Calibri" w:hAnsi="Calibri"/>
        </w:rPr>
        <w:t xml:space="preserve"> деятельности.</w:t>
      </w:r>
    </w:p>
    <w:p w:rsidR="00DB700D" w:rsidRPr="00546530" w:rsidRDefault="00DB700D" w:rsidP="00546530">
      <w:pPr>
        <w:pStyle w:val="aa"/>
        <w:numPr>
          <w:ilvl w:val="0"/>
          <w:numId w:val="5"/>
        </w:numPr>
        <w:tabs>
          <w:tab w:val="left" w:pos="426"/>
        </w:tabs>
        <w:ind w:left="0" w:firstLine="0"/>
        <w:rPr>
          <w:rFonts w:ascii="Calibri" w:hAnsi="Calibri"/>
          <w:b/>
          <w:bCs/>
        </w:rPr>
      </w:pPr>
      <w:r w:rsidRPr="00546530">
        <w:rPr>
          <w:rFonts w:ascii="Calibri" w:hAnsi="Calibri"/>
          <w:b/>
          <w:bCs/>
        </w:rPr>
        <w:t>Новые приоритетные задачи ФАС России на 2017-201</w:t>
      </w:r>
      <w:r w:rsidR="00546530">
        <w:rPr>
          <w:rFonts w:ascii="Calibri" w:hAnsi="Calibri"/>
          <w:b/>
          <w:bCs/>
        </w:rPr>
        <w:t>9</w:t>
      </w:r>
      <w:r w:rsidRPr="00546530">
        <w:rPr>
          <w:rFonts w:ascii="Calibri" w:hAnsi="Calibri"/>
          <w:b/>
          <w:bCs/>
        </w:rPr>
        <w:t xml:space="preserve"> гг. направленных на повышение качества тарифного регулирования:</w:t>
      </w:r>
    </w:p>
    <w:p w:rsidR="002E3983" w:rsidRPr="00546530" w:rsidRDefault="002E3983" w:rsidP="00546530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rFonts w:asciiTheme="minorHAnsi" w:hAnsiTheme="minorHAnsi" w:cs="Arial"/>
        </w:rPr>
      </w:pPr>
      <w:r w:rsidRPr="00546530">
        <w:rPr>
          <w:rFonts w:asciiTheme="minorHAnsi" w:hAnsiTheme="minorHAnsi"/>
        </w:rPr>
        <w:t>2. </w:t>
      </w:r>
      <w:r w:rsidR="00DB700D" w:rsidRPr="00546530">
        <w:rPr>
          <w:rFonts w:asciiTheme="minorHAnsi" w:hAnsiTheme="minorHAnsi"/>
        </w:rPr>
        <w:t>1.</w:t>
      </w:r>
      <w:r w:rsidRPr="00546530">
        <w:rPr>
          <w:rFonts w:asciiTheme="minorHAnsi" w:hAnsiTheme="minorHAnsi"/>
        </w:rPr>
        <w:t>  </w:t>
      </w:r>
      <w:r w:rsidRPr="00546530">
        <w:rPr>
          <w:rStyle w:val="apple-converted-space"/>
          <w:rFonts w:asciiTheme="minorHAnsi" w:hAnsiTheme="minorHAnsi"/>
        </w:rPr>
        <w:t> </w:t>
      </w:r>
      <w:r w:rsidRPr="00546530">
        <w:rPr>
          <w:rFonts w:asciiTheme="minorHAnsi" w:hAnsiTheme="minorHAnsi"/>
        </w:rPr>
        <w:t xml:space="preserve">Изменение подходов: переход от фактических затрат к </w:t>
      </w:r>
      <w:proofErr w:type="gramStart"/>
      <w:r w:rsidRPr="00546530">
        <w:rPr>
          <w:rFonts w:asciiTheme="minorHAnsi" w:hAnsiTheme="minorHAnsi"/>
        </w:rPr>
        <w:t>эталонным</w:t>
      </w:r>
      <w:proofErr w:type="gramEnd"/>
      <w:r w:rsidRPr="00546530">
        <w:rPr>
          <w:rFonts w:asciiTheme="minorHAnsi" w:hAnsiTheme="minorHAnsi"/>
        </w:rPr>
        <w:t>. Методика расчета сбытовых надбавок гарантирующих поставщиков методом сравнения аналогов.</w:t>
      </w:r>
    </w:p>
    <w:p w:rsidR="002E3983" w:rsidRPr="00546530" w:rsidRDefault="00DB700D" w:rsidP="00546530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rFonts w:asciiTheme="minorHAnsi" w:hAnsiTheme="minorHAnsi" w:cs="Arial"/>
        </w:rPr>
      </w:pPr>
      <w:r w:rsidRPr="00546530">
        <w:rPr>
          <w:rFonts w:asciiTheme="minorHAnsi" w:hAnsiTheme="minorHAnsi"/>
        </w:rPr>
        <w:t>2</w:t>
      </w:r>
      <w:r w:rsidR="002E3983" w:rsidRPr="00546530">
        <w:rPr>
          <w:rFonts w:asciiTheme="minorHAnsi" w:hAnsiTheme="minorHAnsi"/>
        </w:rPr>
        <w:t>. </w:t>
      </w:r>
      <w:r w:rsidRPr="00546530">
        <w:rPr>
          <w:rFonts w:asciiTheme="minorHAnsi" w:hAnsiTheme="minorHAnsi"/>
        </w:rPr>
        <w:t>2.</w:t>
      </w:r>
      <w:r w:rsidR="002E3983" w:rsidRPr="00546530">
        <w:rPr>
          <w:rFonts w:asciiTheme="minorHAnsi" w:hAnsiTheme="minorHAnsi"/>
        </w:rPr>
        <w:t>  </w:t>
      </w:r>
      <w:r w:rsidR="002E3983" w:rsidRPr="00546530">
        <w:rPr>
          <w:rStyle w:val="apple-converted-space"/>
          <w:rFonts w:asciiTheme="minorHAnsi" w:hAnsiTheme="minorHAnsi"/>
        </w:rPr>
        <w:t> </w:t>
      </w:r>
      <w:r w:rsidR="002E3983" w:rsidRPr="00546530">
        <w:rPr>
          <w:rFonts w:asciiTheme="minorHAnsi" w:hAnsiTheme="minorHAnsi"/>
        </w:rPr>
        <w:t>Стимулирование повышения эффективности деятельности регулируемых организаций.</w:t>
      </w:r>
    </w:p>
    <w:p w:rsidR="002E3983" w:rsidRPr="00546530" w:rsidRDefault="00DB700D" w:rsidP="00546530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ind w:left="426"/>
        <w:rPr>
          <w:rFonts w:asciiTheme="minorHAnsi" w:hAnsiTheme="minorHAnsi" w:cs="Arial"/>
        </w:rPr>
      </w:pPr>
      <w:r w:rsidRPr="00546530">
        <w:rPr>
          <w:rFonts w:asciiTheme="minorHAnsi" w:hAnsiTheme="minorHAnsi"/>
        </w:rPr>
        <w:t>2.3</w:t>
      </w:r>
      <w:r w:rsidR="002E3983" w:rsidRPr="00546530">
        <w:rPr>
          <w:rFonts w:asciiTheme="minorHAnsi" w:hAnsiTheme="minorHAnsi"/>
        </w:rPr>
        <w:t>.    </w:t>
      </w:r>
      <w:r w:rsidR="002E3983" w:rsidRPr="00546530">
        <w:rPr>
          <w:rStyle w:val="apple-converted-space"/>
          <w:rFonts w:asciiTheme="minorHAnsi" w:hAnsiTheme="minorHAnsi"/>
        </w:rPr>
        <w:t> </w:t>
      </w:r>
      <w:r w:rsidR="002E3983" w:rsidRPr="00546530">
        <w:rPr>
          <w:rFonts w:asciiTheme="minorHAnsi" w:hAnsiTheme="minorHAnsi"/>
        </w:rPr>
        <w:t>Долгосрочное регулирование сетевого комплекса. «Новые методы, продление долгосрочного периода или перезагрузка?». Изменения основ ценообразования.</w:t>
      </w:r>
    </w:p>
    <w:p w:rsidR="002E3983" w:rsidRPr="00546530" w:rsidRDefault="00DB700D" w:rsidP="00546530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Theme="minorHAnsi" w:hAnsiTheme="minorHAnsi" w:cs="Arial"/>
          <w:b/>
        </w:rPr>
      </w:pPr>
      <w:r w:rsidRPr="00546530">
        <w:rPr>
          <w:rFonts w:asciiTheme="minorHAnsi" w:hAnsiTheme="minorHAnsi"/>
          <w:b/>
        </w:rPr>
        <w:t>3</w:t>
      </w:r>
      <w:r w:rsidR="002E3983" w:rsidRPr="00546530">
        <w:rPr>
          <w:rFonts w:asciiTheme="minorHAnsi" w:hAnsiTheme="minorHAnsi"/>
          <w:b/>
        </w:rPr>
        <w:t>.    </w:t>
      </w:r>
      <w:r w:rsidR="002E3983" w:rsidRPr="00546530">
        <w:rPr>
          <w:rStyle w:val="apple-converted-space"/>
          <w:rFonts w:asciiTheme="minorHAnsi" w:hAnsiTheme="minorHAnsi"/>
          <w:b/>
        </w:rPr>
        <w:t> </w:t>
      </w:r>
      <w:r w:rsidR="002E3983" w:rsidRPr="00546530">
        <w:rPr>
          <w:rFonts w:asciiTheme="minorHAnsi" w:hAnsiTheme="minorHAnsi"/>
          <w:b/>
        </w:rPr>
        <w:t>Новое во взаимоотношениях субъектов электроэнергетики в связи с последними изменениями законодательства.</w:t>
      </w:r>
    </w:p>
    <w:p w:rsidR="002E3983" w:rsidRPr="00546530" w:rsidRDefault="00DB700D" w:rsidP="00546530">
      <w:pPr>
        <w:pStyle w:val="ab"/>
        <w:shd w:val="clear" w:color="auto" w:fill="FFFFFF"/>
        <w:tabs>
          <w:tab w:val="left" w:pos="426"/>
        </w:tabs>
        <w:spacing w:before="0" w:beforeAutospacing="0" w:after="0" w:afterAutospacing="0"/>
        <w:rPr>
          <w:rFonts w:asciiTheme="minorHAnsi" w:hAnsiTheme="minorHAnsi" w:cs="Arial"/>
        </w:rPr>
      </w:pPr>
      <w:r w:rsidRPr="00546530">
        <w:rPr>
          <w:rFonts w:asciiTheme="minorHAnsi" w:hAnsiTheme="minorHAnsi"/>
        </w:rPr>
        <w:t>4</w:t>
      </w:r>
      <w:r w:rsidR="002E3983" w:rsidRPr="00546530">
        <w:rPr>
          <w:rFonts w:asciiTheme="minorHAnsi" w:hAnsiTheme="minorHAnsi"/>
        </w:rPr>
        <w:t>.    </w:t>
      </w:r>
      <w:r w:rsidR="002E3983" w:rsidRPr="00546530">
        <w:rPr>
          <w:rStyle w:val="apple-converted-space"/>
          <w:rFonts w:asciiTheme="minorHAnsi" w:hAnsiTheme="minorHAnsi"/>
        </w:rPr>
        <w:t> </w:t>
      </w:r>
      <w:r w:rsidR="002E3983" w:rsidRPr="00546530">
        <w:rPr>
          <w:rFonts w:asciiTheme="minorHAnsi" w:hAnsiTheme="minorHAnsi"/>
        </w:rPr>
        <w:t>Единые стандартизированные ставки на технологическое присоединение к электрическим сетям по субъектам Российской Федерации. Новая методика расчета.</w:t>
      </w:r>
    </w:p>
    <w:p w:rsidR="00DB700D" w:rsidRPr="00546530" w:rsidRDefault="00DB700D" w:rsidP="00546530">
      <w:pPr>
        <w:pStyle w:val="aa"/>
        <w:numPr>
          <w:ilvl w:val="0"/>
          <w:numId w:val="11"/>
        </w:numPr>
        <w:tabs>
          <w:tab w:val="left" w:pos="426"/>
        </w:tabs>
        <w:ind w:left="0" w:firstLine="0"/>
        <w:rPr>
          <w:rFonts w:ascii="Calibri" w:hAnsi="Calibri"/>
          <w:b/>
          <w:bCs/>
        </w:rPr>
      </w:pPr>
      <w:r w:rsidRPr="00546530">
        <w:rPr>
          <w:rFonts w:ascii="Calibri" w:hAnsi="Calibri"/>
          <w:b/>
          <w:bCs/>
        </w:rPr>
        <w:t>Совершенствование подходов по утверждению и контролю инвестиционных программ</w:t>
      </w:r>
    </w:p>
    <w:p w:rsidR="00DB700D" w:rsidRPr="00546530" w:rsidRDefault="00F14473" w:rsidP="00546530">
      <w:pPr>
        <w:pStyle w:val="aa"/>
        <w:numPr>
          <w:ilvl w:val="1"/>
          <w:numId w:val="11"/>
        </w:numPr>
        <w:tabs>
          <w:tab w:val="left" w:pos="993"/>
        </w:tabs>
        <w:ind w:left="426" w:firstLine="0"/>
        <w:rPr>
          <w:rFonts w:ascii="Calibri" w:hAnsi="Calibri"/>
        </w:rPr>
      </w:pPr>
      <w:r w:rsidRPr="00546530">
        <w:rPr>
          <w:rFonts w:ascii="Calibri" w:hAnsi="Calibri"/>
        </w:rPr>
        <w:t>В</w:t>
      </w:r>
      <w:r w:rsidR="00DB700D" w:rsidRPr="00546530">
        <w:rPr>
          <w:rFonts w:ascii="Calibri" w:hAnsi="Calibri"/>
        </w:rPr>
        <w:t>ведение процедуры согласования инвестиционных программ с антимонопольным органом на Правлении ФАС России.</w:t>
      </w:r>
    </w:p>
    <w:p w:rsidR="00DB700D" w:rsidRPr="00546530" w:rsidRDefault="00F14473" w:rsidP="00546530">
      <w:pPr>
        <w:pStyle w:val="aa"/>
        <w:numPr>
          <w:ilvl w:val="1"/>
          <w:numId w:val="11"/>
        </w:numPr>
        <w:tabs>
          <w:tab w:val="left" w:pos="993"/>
        </w:tabs>
        <w:ind w:left="426" w:firstLine="0"/>
        <w:rPr>
          <w:rFonts w:ascii="Calibri" w:hAnsi="Calibri"/>
        </w:rPr>
      </w:pPr>
      <w:r w:rsidRPr="00546530">
        <w:rPr>
          <w:rFonts w:ascii="Calibri" w:hAnsi="Calibri"/>
        </w:rPr>
        <w:t>У</w:t>
      </w:r>
      <w:r w:rsidR="00DB700D" w:rsidRPr="00546530">
        <w:rPr>
          <w:rFonts w:ascii="Calibri" w:hAnsi="Calibri"/>
        </w:rPr>
        <w:t>частие представителей потребителя (общественных организаций) в процессе согласования инвестиционных программ (состязательность процесса).</w:t>
      </w:r>
    </w:p>
    <w:p w:rsidR="00DB700D" w:rsidRPr="00546530" w:rsidRDefault="00DB700D" w:rsidP="00546530">
      <w:pPr>
        <w:pStyle w:val="aa"/>
        <w:numPr>
          <w:ilvl w:val="1"/>
          <w:numId w:val="11"/>
        </w:numPr>
        <w:tabs>
          <w:tab w:val="left" w:pos="993"/>
        </w:tabs>
        <w:ind w:left="426" w:firstLine="0"/>
        <w:rPr>
          <w:rFonts w:ascii="Calibri" w:hAnsi="Calibri"/>
        </w:rPr>
      </w:pPr>
      <w:r w:rsidRPr="00546530">
        <w:rPr>
          <w:rFonts w:ascii="Calibri" w:hAnsi="Calibri"/>
        </w:rPr>
        <w:t xml:space="preserve"> </w:t>
      </w:r>
      <w:r w:rsidR="00F14473" w:rsidRPr="00546530">
        <w:rPr>
          <w:rFonts w:ascii="Calibri" w:hAnsi="Calibri"/>
        </w:rPr>
        <w:t>С</w:t>
      </w:r>
      <w:r w:rsidRPr="00546530">
        <w:rPr>
          <w:rFonts w:ascii="Calibri" w:hAnsi="Calibri"/>
        </w:rPr>
        <w:t>овершенствование порядка, процедуры и критериев согласования инвестиционных программ.</w:t>
      </w:r>
    </w:p>
    <w:p w:rsidR="00DB700D" w:rsidRPr="00546530" w:rsidRDefault="00F14473" w:rsidP="00546530">
      <w:pPr>
        <w:pStyle w:val="aa"/>
        <w:numPr>
          <w:ilvl w:val="1"/>
          <w:numId w:val="11"/>
        </w:numPr>
        <w:tabs>
          <w:tab w:val="left" w:pos="993"/>
        </w:tabs>
        <w:ind w:left="426" w:firstLine="0"/>
        <w:rPr>
          <w:rFonts w:ascii="Calibri" w:hAnsi="Calibri"/>
        </w:rPr>
      </w:pPr>
      <w:r w:rsidRPr="00546530">
        <w:rPr>
          <w:rFonts w:ascii="Calibri" w:hAnsi="Calibri"/>
        </w:rPr>
        <w:t>О</w:t>
      </w:r>
      <w:r w:rsidR="00DB700D" w:rsidRPr="00546530">
        <w:rPr>
          <w:rFonts w:ascii="Calibri" w:hAnsi="Calibri"/>
        </w:rPr>
        <w:t xml:space="preserve">существление контроля и мониторинга за исполнением инвестиционных программ, в том </w:t>
      </w:r>
      <w:proofErr w:type="gramStart"/>
      <w:r w:rsidR="00DB700D" w:rsidRPr="00546530">
        <w:rPr>
          <w:rFonts w:ascii="Calibri" w:hAnsi="Calibri"/>
        </w:rPr>
        <w:t>числе</w:t>
      </w:r>
      <w:proofErr w:type="gramEnd"/>
      <w:r w:rsidR="00DB700D" w:rsidRPr="00546530">
        <w:rPr>
          <w:rFonts w:ascii="Calibri" w:hAnsi="Calibri"/>
        </w:rPr>
        <w:t xml:space="preserve"> на федеральном уровне.</w:t>
      </w:r>
    </w:p>
    <w:p w:rsidR="00DB700D" w:rsidRDefault="00F14473" w:rsidP="00546530">
      <w:pPr>
        <w:pStyle w:val="aa"/>
        <w:numPr>
          <w:ilvl w:val="1"/>
          <w:numId w:val="8"/>
        </w:numPr>
        <w:tabs>
          <w:tab w:val="left" w:pos="993"/>
        </w:tabs>
        <w:ind w:left="426" w:firstLine="0"/>
        <w:rPr>
          <w:rFonts w:ascii="Calibri" w:hAnsi="Calibri"/>
        </w:rPr>
      </w:pPr>
      <w:r w:rsidRPr="00546530">
        <w:rPr>
          <w:rFonts w:ascii="Calibri" w:hAnsi="Calibri"/>
        </w:rPr>
        <w:t>П</w:t>
      </w:r>
      <w:r w:rsidR="00DB700D" w:rsidRPr="00546530">
        <w:rPr>
          <w:rFonts w:ascii="Calibri" w:hAnsi="Calibri"/>
        </w:rPr>
        <w:t xml:space="preserve">рименение санкций в случае неисполнения мероприятий – снижение. Контроль за </w:t>
      </w:r>
      <w:proofErr w:type="spellStart"/>
      <w:r w:rsidR="00DB700D" w:rsidRPr="00546530">
        <w:rPr>
          <w:rFonts w:ascii="Calibri" w:hAnsi="Calibri"/>
        </w:rPr>
        <w:t>инвестресурсами</w:t>
      </w:r>
      <w:proofErr w:type="spellEnd"/>
      <w:r w:rsidR="00DB700D" w:rsidRPr="00546530">
        <w:rPr>
          <w:rFonts w:ascii="Calibri" w:hAnsi="Calibri"/>
        </w:rPr>
        <w:t>.</w:t>
      </w:r>
    </w:p>
    <w:p w:rsidR="00AD09DE" w:rsidRPr="00AD09DE" w:rsidRDefault="00AD09DE" w:rsidP="00AD09DE">
      <w:pPr>
        <w:pStyle w:val="aa"/>
        <w:numPr>
          <w:ilvl w:val="0"/>
          <w:numId w:val="8"/>
        </w:numPr>
        <w:tabs>
          <w:tab w:val="left" w:pos="993"/>
        </w:tabs>
        <w:ind w:left="426" w:hanging="426"/>
        <w:rPr>
          <w:rFonts w:ascii="Calibri" w:hAnsi="Calibri"/>
        </w:rPr>
      </w:pPr>
      <w:r>
        <w:rPr>
          <w:rFonts w:ascii="Calibri" w:hAnsi="Calibri"/>
        </w:rPr>
        <w:t>Проект Постановления Правительства РФ, вносящий изменения в ПП РФ №1178, ПП РФ №861, ПП РФ №977 – разъяснения и комментарии ФАС России.</w:t>
      </w:r>
    </w:p>
    <w:p w:rsidR="00DB700D" w:rsidRPr="00546530" w:rsidRDefault="00DB700D" w:rsidP="00546530">
      <w:pPr>
        <w:pStyle w:val="aa"/>
        <w:numPr>
          <w:ilvl w:val="0"/>
          <w:numId w:val="8"/>
        </w:numPr>
        <w:tabs>
          <w:tab w:val="left" w:pos="426"/>
        </w:tabs>
        <w:ind w:left="0" w:firstLine="0"/>
        <w:rPr>
          <w:rFonts w:ascii="Calibri" w:hAnsi="Calibri"/>
          <w:b/>
        </w:rPr>
      </w:pPr>
      <w:r w:rsidRPr="00546530">
        <w:rPr>
          <w:rFonts w:ascii="Calibri" w:hAnsi="Calibri"/>
          <w:b/>
        </w:rPr>
        <w:t>Ответы на вопросы участников семинара.</w:t>
      </w:r>
    </w:p>
    <w:p w:rsidR="00F620C7" w:rsidRPr="00546530" w:rsidRDefault="00F620C7" w:rsidP="00546530">
      <w:pPr>
        <w:ind w:left="360"/>
        <w:rPr>
          <w:rFonts w:ascii="Calibri" w:hAnsi="Calibri"/>
          <w:i/>
        </w:rPr>
      </w:pPr>
    </w:p>
    <w:p w:rsidR="00F620C7" w:rsidRPr="00546530" w:rsidRDefault="00F620C7" w:rsidP="00546530">
      <w:pPr>
        <w:rPr>
          <w:rFonts w:ascii="Calibri" w:hAnsi="Calibri"/>
          <w:b/>
          <w:i/>
        </w:rPr>
      </w:pPr>
      <w:r w:rsidRPr="00546530">
        <w:rPr>
          <w:rFonts w:ascii="Calibri" w:hAnsi="Calibri"/>
          <w:b/>
          <w:i/>
        </w:rPr>
        <w:t>13.</w:t>
      </w:r>
      <w:r w:rsidR="00391D11">
        <w:rPr>
          <w:rFonts w:ascii="Calibri" w:hAnsi="Calibri"/>
          <w:b/>
          <w:i/>
        </w:rPr>
        <w:t>3</w:t>
      </w:r>
      <w:r w:rsidRPr="00546530">
        <w:rPr>
          <w:rFonts w:ascii="Calibri" w:hAnsi="Calibri"/>
          <w:b/>
          <w:i/>
        </w:rPr>
        <w:t>0  – 1</w:t>
      </w:r>
      <w:r w:rsidR="00391D11">
        <w:rPr>
          <w:rFonts w:ascii="Calibri" w:hAnsi="Calibri"/>
          <w:b/>
          <w:i/>
        </w:rPr>
        <w:t>4</w:t>
      </w:r>
      <w:r w:rsidRPr="00546530">
        <w:rPr>
          <w:rFonts w:ascii="Calibri" w:hAnsi="Calibri"/>
          <w:b/>
          <w:i/>
        </w:rPr>
        <w:t>.</w:t>
      </w:r>
      <w:r w:rsidR="00391D11">
        <w:rPr>
          <w:rFonts w:ascii="Calibri" w:hAnsi="Calibri"/>
          <w:b/>
          <w:i/>
        </w:rPr>
        <w:t>1</w:t>
      </w:r>
      <w:r w:rsidRPr="00546530">
        <w:rPr>
          <w:rFonts w:ascii="Calibri" w:hAnsi="Calibri"/>
          <w:b/>
          <w:i/>
        </w:rPr>
        <w:t xml:space="preserve">5 </w:t>
      </w:r>
      <w:r w:rsidR="00F14473" w:rsidRPr="00546530">
        <w:rPr>
          <w:rFonts w:ascii="Calibri" w:hAnsi="Calibri"/>
          <w:b/>
          <w:i/>
        </w:rPr>
        <w:t>О</w:t>
      </w:r>
      <w:r w:rsidRPr="00546530">
        <w:rPr>
          <w:rFonts w:ascii="Calibri" w:hAnsi="Calibri"/>
          <w:b/>
          <w:i/>
        </w:rPr>
        <w:t>бед</w:t>
      </w:r>
    </w:p>
    <w:p w:rsidR="002E3983" w:rsidRDefault="002E3983" w:rsidP="00546530">
      <w:pPr>
        <w:pStyle w:val="aa"/>
        <w:ind w:left="425"/>
        <w:rPr>
          <w:rFonts w:ascii="Calibri" w:hAnsi="Calibri"/>
        </w:rPr>
      </w:pPr>
    </w:p>
    <w:p w:rsidR="00546530" w:rsidRDefault="00546530" w:rsidP="00546530">
      <w:pPr>
        <w:pStyle w:val="aa"/>
        <w:ind w:left="425"/>
        <w:rPr>
          <w:rFonts w:ascii="Calibri" w:hAnsi="Calibri"/>
        </w:rPr>
      </w:pPr>
    </w:p>
    <w:p w:rsidR="00546530" w:rsidRDefault="00546530" w:rsidP="00546530">
      <w:pPr>
        <w:pStyle w:val="aa"/>
        <w:ind w:left="425"/>
        <w:rPr>
          <w:rFonts w:ascii="Calibri" w:hAnsi="Calibri"/>
        </w:rPr>
      </w:pPr>
    </w:p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924"/>
      </w:tblGrid>
      <w:tr w:rsidR="00546530" w:rsidRPr="00B65B39" w:rsidTr="00546530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46530" w:rsidRPr="00B65B39" w:rsidRDefault="0067189C" w:rsidP="00546530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6" type="#_x0000_t75" style="width:240.75pt;height:33pt" o:ole="">
                  <v:imagedata r:id="rId9" o:title=""/>
                </v:shape>
                <o:OLEObject Type="Embed" ProgID="CorelDraw.Graphic.16" ShapeID="_x0000_i1026" DrawAspect="Content" ObjectID="_1547551292" r:id="rId13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46530" w:rsidRPr="00CA2DA1" w:rsidRDefault="00546530" w:rsidP="00546530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546530" w:rsidRPr="00D95044" w:rsidRDefault="00546530" w:rsidP="00546530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546530" w:rsidRPr="00CA2DA1" w:rsidRDefault="00546530" w:rsidP="00546530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4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proofErr w:type="spellStart"/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  <w:proofErr w:type="spellEnd"/>
            </w:hyperlink>
          </w:p>
          <w:p w:rsidR="00546530" w:rsidRPr="00B65B39" w:rsidRDefault="00546530" w:rsidP="00546530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5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546530" w:rsidRPr="00546530" w:rsidRDefault="00546530" w:rsidP="00546530">
      <w:pPr>
        <w:pStyle w:val="aa"/>
        <w:ind w:left="425"/>
        <w:rPr>
          <w:rFonts w:ascii="Calibri" w:hAnsi="Calibri"/>
        </w:rPr>
      </w:pPr>
    </w:p>
    <w:p w:rsidR="00F620C7" w:rsidRPr="0067189C" w:rsidRDefault="00F620C7" w:rsidP="00546530">
      <w:pPr>
        <w:jc w:val="both"/>
        <w:rPr>
          <w:rFonts w:ascii="Calibri" w:hAnsi="Calibri"/>
          <w:b/>
          <w:bCs/>
          <w:i/>
          <w:sz w:val="28"/>
          <w:szCs w:val="28"/>
          <w:u w:val="single"/>
        </w:rPr>
      </w:pPr>
      <w:r w:rsidRPr="0067189C">
        <w:rPr>
          <w:rFonts w:ascii="Calibri" w:hAnsi="Calibri"/>
          <w:b/>
          <w:bCs/>
          <w:i/>
          <w:sz w:val="28"/>
          <w:szCs w:val="28"/>
          <w:u w:val="single"/>
        </w:rPr>
        <w:t>1</w:t>
      </w:r>
      <w:r w:rsidR="00391D11" w:rsidRPr="0067189C">
        <w:rPr>
          <w:rFonts w:ascii="Calibri" w:hAnsi="Calibri"/>
          <w:b/>
          <w:bCs/>
          <w:i/>
          <w:sz w:val="28"/>
          <w:szCs w:val="28"/>
          <w:u w:val="single"/>
        </w:rPr>
        <w:t>4</w:t>
      </w:r>
      <w:r w:rsidRPr="0067189C">
        <w:rPr>
          <w:rFonts w:ascii="Calibri" w:hAnsi="Calibri"/>
          <w:b/>
          <w:bCs/>
          <w:i/>
          <w:sz w:val="28"/>
          <w:szCs w:val="28"/>
          <w:u w:val="single"/>
        </w:rPr>
        <w:t>.</w:t>
      </w:r>
      <w:r w:rsidR="00391D11" w:rsidRPr="0067189C">
        <w:rPr>
          <w:rFonts w:ascii="Calibri" w:hAnsi="Calibri"/>
          <w:b/>
          <w:bCs/>
          <w:i/>
          <w:sz w:val="28"/>
          <w:szCs w:val="28"/>
          <w:u w:val="single"/>
        </w:rPr>
        <w:t>1</w:t>
      </w:r>
      <w:r w:rsidRPr="0067189C">
        <w:rPr>
          <w:rFonts w:ascii="Calibri" w:hAnsi="Calibri"/>
          <w:b/>
          <w:bCs/>
          <w:i/>
          <w:sz w:val="28"/>
          <w:szCs w:val="28"/>
          <w:u w:val="single"/>
        </w:rPr>
        <w:t>5 – 1</w:t>
      </w:r>
      <w:r w:rsidR="00391D11" w:rsidRPr="0067189C">
        <w:rPr>
          <w:rFonts w:ascii="Calibri" w:hAnsi="Calibri"/>
          <w:b/>
          <w:bCs/>
          <w:i/>
          <w:sz w:val="28"/>
          <w:szCs w:val="28"/>
          <w:u w:val="single"/>
        </w:rPr>
        <w:t>7.1</w:t>
      </w:r>
      <w:r w:rsidRPr="0067189C">
        <w:rPr>
          <w:rFonts w:ascii="Calibri" w:hAnsi="Calibri"/>
          <w:b/>
          <w:bCs/>
          <w:i/>
          <w:sz w:val="28"/>
          <w:szCs w:val="28"/>
          <w:u w:val="single"/>
        </w:rPr>
        <w:t xml:space="preserve">5 </w:t>
      </w:r>
      <w:r w:rsidRPr="0067189C">
        <w:rPr>
          <w:rFonts w:ascii="Calibri" w:hAnsi="Calibri"/>
          <w:b/>
          <w:i/>
          <w:sz w:val="28"/>
          <w:szCs w:val="28"/>
          <w:u w:val="single"/>
        </w:rPr>
        <w:t>Работа семинара</w:t>
      </w:r>
    </w:p>
    <w:p w:rsidR="00F620C7" w:rsidRPr="00546530" w:rsidRDefault="00F620C7" w:rsidP="00546530">
      <w:pPr>
        <w:ind w:left="714" w:hanging="714"/>
        <w:rPr>
          <w:rFonts w:ascii="Calibri" w:hAnsi="Calibri"/>
          <w:b/>
        </w:rPr>
      </w:pPr>
    </w:p>
    <w:p w:rsidR="00F620C7" w:rsidRPr="00546530" w:rsidRDefault="00F620C7" w:rsidP="00546530">
      <w:pPr>
        <w:numPr>
          <w:ilvl w:val="0"/>
          <w:numId w:val="1"/>
        </w:numPr>
        <w:tabs>
          <w:tab w:val="num" w:pos="284"/>
        </w:tabs>
        <w:ind w:left="284" w:hanging="284"/>
        <w:rPr>
          <w:rFonts w:asciiTheme="minorHAnsi" w:hAnsiTheme="minorHAnsi"/>
          <w:i/>
          <w:sz w:val="28"/>
          <w:szCs w:val="28"/>
        </w:rPr>
      </w:pPr>
      <w:proofErr w:type="spellStart"/>
      <w:r w:rsidRPr="00546530">
        <w:rPr>
          <w:rFonts w:ascii="Calibri" w:hAnsi="Calibri"/>
          <w:b/>
          <w:i/>
          <w:sz w:val="28"/>
          <w:szCs w:val="28"/>
        </w:rPr>
        <w:t>Ржавина</w:t>
      </w:r>
      <w:proofErr w:type="spellEnd"/>
      <w:r w:rsidRPr="00546530">
        <w:rPr>
          <w:rFonts w:ascii="Calibri" w:hAnsi="Calibri"/>
          <w:b/>
          <w:i/>
          <w:sz w:val="28"/>
          <w:szCs w:val="28"/>
        </w:rPr>
        <w:t xml:space="preserve"> Злата Геннадьевна</w:t>
      </w:r>
      <w:r w:rsidRPr="00546530">
        <w:rPr>
          <w:rFonts w:ascii="Calibri" w:hAnsi="Calibri"/>
          <w:i/>
          <w:sz w:val="28"/>
          <w:szCs w:val="28"/>
        </w:rPr>
        <w:t xml:space="preserve">  –  </w:t>
      </w:r>
      <w:r w:rsidRPr="00546530">
        <w:rPr>
          <w:rFonts w:asciiTheme="minorHAnsi" w:hAnsiTheme="minorHAnsi"/>
          <w:i/>
          <w:sz w:val="28"/>
          <w:szCs w:val="28"/>
        </w:rPr>
        <w:t>Начальник отдела тарифного регулирования инфраструктурных компаний и ведения реестров ФАС России.</w:t>
      </w:r>
    </w:p>
    <w:p w:rsidR="00D87705" w:rsidRPr="00546530" w:rsidRDefault="00D87705" w:rsidP="00546530">
      <w:pPr>
        <w:ind w:left="284"/>
        <w:rPr>
          <w:rFonts w:asciiTheme="minorHAnsi" w:hAnsiTheme="minorHAnsi"/>
          <w:i/>
        </w:rPr>
      </w:pPr>
    </w:p>
    <w:p w:rsidR="00486456" w:rsidRPr="0067189C" w:rsidRDefault="00486456" w:rsidP="00546530">
      <w:pPr>
        <w:pStyle w:val="ab"/>
        <w:numPr>
          <w:ilvl w:val="0"/>
          <w:numId w:val="12"/>
        </w:numPr>
        <w:spacing w:before="0" w:beforeAutospacing="0" w:after="0" w:afterAutospacing="0"/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</w:pPr>
      <w:r w:rsidRPr="0067189C"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  <w:t>Услуги по передаче электрической энергии:</w:t>
      </w:r>
    </w:p>
    <w:p w:rsidR="00D87705" w:rsidRPr="0067189C" w:rsidRDefault="00D87705" w:rsidP="00546530">
      <w:pPr>
        <w:pStyle w:val="ab"/>
        <w:numPr>
          <w:ilvl w:val="1"/>
          <w:numId w:val="12"/>
        </w:numPr>
        <w:spacing w:before="0" w:beforeAutospacing="0" w:after="0" w:afterAutospacing="0"/>
        <w:ind w:left="567" w:firstLine="0"/>
        <w:rPr>
          <w:rStyle w:val="apple-style-span"/>
          <w:rFonts w:ascii="Calibri" w:eastAsia="Calibri" w:hAnsi="Calibri"/>
          <w:sz w:val="28"/>
          <w:szCs w:val="28"/>
          <w:lang w:eastAsia="en-US"/>
        </w:rPr>
      </w:pPr>
      <w:r w:rsidRPr="0067189C">
        <w:rPr>
          <w:rStyle w:val="apple-style-span"/>
          <w:rFonts w:ascii="Calibri" w:eastAsia="Calibri" w:hAnsi="Calibri"/>
          <w:sz w:val="28"/>
          <w:szCs w:val="28"/>
          <w:lang w:eastAsia="en-US"/>
        </w:rPr>
        <w:t xml:space="preserve">Особенности формирования тарифов на услуги по передаче электроэнергии. </w:t>
      </w:r>
    </w:p>
    <w:p w:rsidR="00D87705" w:rsidRPr="0067189C" w:rsidRDefault="00D87705" w:rsidP="00546530">
      <w:pPr>
        <w:pStyle w:val="aa"/>
        <w:numPr>
          <w:ilvl w:val="1"/>
          <w:numId w:val="12"/>
        </w:numPr>
        <w:ind w:left="567" w:firstLine="0"/>
        <w:rPr>
          <w:rFonts w:ascii="Calibri" w:hAnsi="Calibri"/>
          <w:sz w:val="28"/>
          <w:szCs w:val="28"/>
        </w:rPr>
      </w:pPr>
      <w:r w:rsidRPr="0067189C">
        <w:rPr>
          <w:rFonts w:ascii="Calibri" w:hAnsi="Calibri"/>
          <w:sz w:val="28"/>
          <w:szCs w:val="28"/>
        </w:rPr>
        <w:t>Внедрение долгосрочных тарифных решений и установление тарифа на услуги по передаче электрической энергии исходя из единой ставки на содержание сетей, исходя из стоимости обслуживания условной единицы сетевого оборудования.</w:t>
      </w:r>
    </w:p>
    <w:p w:rsidR="00D87705" w:rsidRPr="0067189C" w:rsidRDefault="00D87705" w:rsidP="00546530">
      <w:pPr>
        <w:pStyle w:val="aa"/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67189C">
        <w:rPr>
          <w:rFonts w:ascii="Calibri" w:hAnsi="Calibri"/>
          <w:b/>
          <w:sz w:val="28"/>
          <w:szCs w:val="28"/>
        </w:rPr>
        <w:t>Повышение требований к регулируемым организациям.</w:t>
      </w:r>
    </w:p>
    <w:p w:rsidR="00D87705" w:rsidRPr="0067189C" w:rsidRDefault="00D87705" w:rsidP="00546530">
      <w:pPr>
        <w:pStyle w:val="aa"/>
        <w:numPr>
          <w:ilvl w:val="0"/>
          <w:numId w:val="12"/>
        </w:numPr>
        <w:rPr>
          <w:rFonts w:ascii="Calibri" w:hAnsi="Calibri"/>
          <w:sz w:val="28"/>
          <w:szCs w:val="28"/>
        </w:rPr>
      </w:pPr>
      <w:r w:rsidRPr="0067189C">
        <w:rPr>
          <w:rFonts w:ascii="Calibri" w:hAnsi="Calibri"/>
          <w:sz w:val="28"/>
          <w:szCs w:val="28"/>
        </w:rPr>
        <w:t>Создание механизмов, стимулирующих к повышению эффективности деятельности регулируемых организаций.</w:t>
      </w:r>
    </w:p>
    <w:p w:rsidR="00D87705" w:rsidRPr="0067189C" w:rsidRDefault="00D87705" w:rsidP="00546530">
      <w:pPr>
        <w:pStyle w:val="aa"/>
        <w:numPr>
          <w:ilvl w:val="0"/>
          <w:numId w:val="12"/>
        </w:numPr>
        <w:rPr>
          <w:rFonts w:ascii="Calibri" w:hAnsi="Calibri"/>
          <w:b/>
          <w:sz w:val="28"/>
          <w:szCs w:val="28"/>
        </w:rPr>
      </w:pPr>
      <w:r w:rsidRPr="0067189C">
        <w:rPr>
          <w:rFonts w:ascii="Calibri" w:hAnsi="Calibri"/>
          <w:b/>
          <w:sz w:val="28"/>
          <w:szCs w:val="28"/>
        </w:rPr>
        <w:t>Правила регулирования (пересмотра, применения) цен (тарифов) в электроэнергетике.</w:t>
      </w:r>
    </w:p>
    <w:p w:rsidR="00D87705" w:rsidRPr="0067189C" w:rsidRDefault="00D87705" w:rsidP="00546530">
      <w:pPr>
        <w:pStyle w:val="ab"/>
        <w:numPr>
          <w:ilvl w:val="0"/>
          <w:numId w:val="12"/>
        </w:numPr>
        <w:spacing w:before="0" w:beforeAutospacing="0" w:after="0" w:afterAutospacing="0"/>
        <w:rPr>
          <w:rStyle w:val="apple-style-span"/>
          <w:rFonts w:ascii="Calibri" w:eastAsia="Calibri" w:hAnsi="Calibri"/>
          <w:sz w:val="28"/>
          <w:szCs w:val="28"/>
          <w:lang w:eastAsia="en-US"/>
        </w:rPr>
      </w:pPr>
      <w:r w:rsidRPr="0067189C">
        <w:rPr>
          <w:rStyle w:val="apple-style-span"/>
          <w:rFonts w:ascii="Calibri" w:eastAsia="Calibri" w:hAnsi="Calibri"/>
          <w:sz w:val="28"/>
          <w:szCs w:val="28"/>
          <w:lang w:eastAsia="en-US"/>
        </w:rPr>
        <w:t xml:space="preserve">Взаимоотношения между сетевыми и </w:t>
      </w:r>
      <w:proofErr w:type="spellStart"/>
      <w:r w:rsidRPr="0067189C">
        <w:rPr>
          <w:rStyle w:val="apple-style-span"/>
          <w:rFonts w:ascii="Calibri" w:eastAsia="Calibri" w:hAnsi="Calibri"/>
          <w:sz w:val="28"/>
          <w:szCs w:val="28"/>
          <w:lang w:eastAsia="en-US"/>
        </w:rPr>
        <w:t>энергосбытовыми</w:t>
      </w:r>
      <w:proofErr w:type="spellEnd"/>
      <w:r w:rsidRPr="0067189C">
        <w:rPr>
          <w:rStyle w:val="apple-style-span"/>
          <w:rFonts w:ascii="Calibri" w:eastAsia="Calibri" w:hAnsi="Calibri"/>
          <w:sz w:val="28"/>
          <w:szCs w:val="28"/>
          <w:lang w:eastAsia="en-US"/>
        </w:rPr>
        <w:t xml:space="preserve"> организациями в части оплаты услуг по передаче электроэнергии потребителям. </w:t>
      </w:r>
    </w:p>
    <w:p w:rsidR="00D87705" w:rsidRPr="0067189C" w:rsidRDefault="00D87705" w:rsidP="00546530">
      <w:pPr>
        <w:pStyle w:val="ab"/>
        <w:numPr>
          <w:ilvl w:val="0"/>
          <w:numId w:val="12"/>
        </w:numPr>
        <w:spacing w:before="0" w:beforeAutospacing="0" w:after="0" w:afterAutospacing="0"/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</w:pPr>
      <w:r w:rsidRPr="0067189C"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  <w:t xml:space="preserve">Трансляция стоимости услуг по передаче на </w:t>
      </w:r>
      <w:proofErr w:type="spellStart"/>
      <w:r w:rsidRPr="0067189C"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  <w:t>энергосбытовые</w:t>
      </w:r>
      <w:proofErr w:type="spellEnd"/>
      <w:r w:rsidRPr="0067189C"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  <w:t xml:space="preserve"> организации.</w:t>
      </w:r>
    </w:p>
    <w:p w:rsidR="009A78B9" w:rsidRPr="0067189C" w:rsidRDefault="009A78B9" w:rsidP="00546530">
      <w:pPr>
        <w:pStyle w:val="ab"/>
        <w:numPr>
          <w:ilvl w:val="0"/>
          <w:numId w:val="12"/>
        </w:numPr>
        <w:spacing w:before="0" w:beforeAutospacing="0" w:after="0" w:afterAutospacing="0"/>
        <w:rPr>
          <w:rFonts w:ascii="Calibri" w:eastAsia="Calibri" w:hAnsi="Calibri"/>
          <w:sz w:val="28"/>
          <w:szCs w:val="28"/>
          <w:lang w:eastAsia="en-US"/>
        </w:rPr>
      </w:pPr>
      <w:r w:rsidRPr="0067189C">
        <w:rPr>
          <w:rStyle w:val="apple-style-span"/>
          <w:rFonts w:ascii="Calibri" w:eastAsia="Calibri" w:hAnsi="Calibri"/>
          <w:b/>
          <w:sz w:val="28"/>
          <w:szCs w:val="28"/>
          <w:lang w:eastAsia="en-US"/>
        </w:rPr>
        <w:t xml:space="preserve">Тарифы для населения: </w:t>
      </w:r>
      <w:r w:rsidRPr="0067189C">
        <w:rPr>
          <w:rStyle w:val="apple-style-span"/>
          <w:rFonts w:ascii="Calibri" w:eastAsia="Calibri" w:hAnsi="Calibri"/>
          <w:sz w:val="28"/>
          <w:szCs w:val="28"/>
          <w:lang w:eastAsia="en-US"/>
        </w:rPr>
        <w:t>р</w:t>
      </w:r>
      <w:r w:rsidRPr="0067189C">
        <w:rPr>
          <w:rFonts w:ascii="Calibri" w:eastAsia="Calibri" w:hAnsi="Calibri"/>
          <w:bCs/>
          <w:sz w:val="28"/>
          <w:szCs w:val="28"/>
          <w:lang w:eastAsia="en-US"/>
        </w:rPr>
        <w:t>асчет сбытовых надбавок в отношении категории «Население и приравненные потребители», расчет сбытовых надбавок в отношении категории «Прочие потребители»</w:t>
      </w:r>
      <w:r w:rsidR="006949DE" w:rsidRPr="0067189C">
        <w:rPr>
          <w:rFonts w:ascii="Calibri" w:eastAsia="Calibri" w:hAnsi="Calibri"/>
          <w:bCs/>
          <w:sz w:val="28"/>
          <w:szCs w:val="28"/>
          <w:lang w:eastAsia="en-US"/>
        </w:rPr>
        <w:t>, расчет сбытовых надбавок в отношении категории «Сетевые организации».</w:t>
      </w:r>
    </w:p>
    <w:p w:rsidR="008E1CC4" w:rsidRPr="0067189C" w:rsidRDefault="008E1CC4" w:rsidP="00546530">
      <w:pPr>
        <w:numPr>
          <w:ilvl w:val="0"/>
          <w:numId w:val="12"/>
        </w:numPr>
        <w:rPr>
          <w:rStyle w:val="apple-converted-space"/>
          <w:rFonts w:ascii="Calibri" w:hAnsi="Calibri" w:cs="Arial"/>
          <w:b/>
          <w:sz w:val="28"/>
          <w:szCs w:val="28"/>
        </w:rPr>
      </w:pPr>
      <w:r w:rsidRPr="0067189C">
        <w:rPr>
          <w:rFonts w:ascii="Calibri" w:hAnsi="Calibri" w:cs="Arial"/>
          <w:b/>
          <w:sz w:val="28"/>
          <w:szCs w:val="28"/>
        </w:rPr>
        <w:t xml:space="preserve">Определение и применение социальной нормы энергоснабжения. </w:t>
      </w:r>
      <w:r w:rsidRPr="0067189C">
        <w:rPr>
          <w:rStyle w:val="ac"/>
          <w:rFonts w:ascii="Calibri" w:hAnsi="Calibri" w:cs="Arial"/>
          <w:sz w:val="28"/>
          <w:szCs w:val="28"/>
          <w:shd w:val="clear" w:color="auto" w:fill="FFFFFF"/>
        </w:rPr>
        <w:t xml:space="preserve">Методика определения тарифов для населения и по услугам по передаче с учетом объемов социальной нормы. </w:t>
      </w:r>
      <w:r w:rsidRPr="0067189C">
        <w:rPr>
          <w:rFonts w:ascii="Calibri" w:hAnsi="Calibri" w:cs="Arial"/>
          <w:sz w:val="28"/>
          <w:szCs w:val="28"/>
        </w:rPr>
        <w:t>М</w:t>
      </w:r>
      <w:r w:rsidRPr="0067189C">
        <w:rPr>
          <w:rFonts w:ascii="Calibri" w:hAnsi="Calibri" w:cs="Arial"/>
          <w:sz w:val="28"/>
          <w:szCs w:val="28"/>
          <w:shd w:val="clear" w:color="auto" w:fill="FFFFFF"/>
        </w:rPr>
        <w:t>етодика определения всех видов тарифов для населения. Дифференциация тарифов на услуги по передаче с учетом объемов социальной нормы, учет понижающего коэффициента и т.д. </w:t>
      </w:r>
      <w:r w:rsidRPr="0067189C">
        <w:rPr>
          <w:rStyle w:val="apple-converted-space"/>
          <w:rFonts w:ascii="Calibri" w:hAnsi="Calibri" w:cs="Arial"/>
          <w:sz w:val="28"/>
          <w:szCs w:val="28"/>
          <w:shd w:val="clear" w:color="auto" w:fill="FFFFFF"/>
        </w:rPr>
        <w:t> </w:t>
      </w:r>
    </w:p>
    <w:p w:rsidR="00F620C7" w:rsidRPr="0067189C" w:rsidRDefault="00F620C7" w:rsidP="00546530">
      <w:pPr>
        <w:pStyle w:val="aa"/>
        <w:numPr>
          <w:ilvl w:val="0"/>
          <w:numId w:val="12"/>
        </w:numPr>
        <w:rPr>
          <w:rFonts w:ascii="Calibri" w:hAnsi="Calibri"/>
          <w:sz w:val="28"/>
          <w:szCs w:val="28"/>
        </w:rPr>
      </w:pPr>
      <w:r w:rsidRPr="0067189C">
        <w:rPr>
          <w:rFonts w:ascii="Calibri" w:hAnsi="Calibri"/>
          <w:b/>
          <w:bCs/>
          <w:sz w:val="28"/>
          <w:szCs w:val="28"/>
        </w:rPr>
        <w:t>Ответы на вопросы участников семинара. </w:t>
      </w: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Default="00546530" w:rsidP="00546530">
      <w:pPr>
        <w:rPr>
          <w:rFonts w:ascii="Calibri" w:hAnsi="Calibri"/>
        </w:rPr>
      </w:pPr>
    </w:p>
    <w:p w:rsidR="00546530" w:rsidRPr="00546530" w:rsidRDefault="00546530" w:rsidP="00546530">
      <w:pPr>
        <w:rPr>
          <w:rFonts w:ascii="Calibri" w:hAnsi="Calibri"/>
        </w:rPr>
      </w:pPr>
    </w:p>
    <w:tbl>
      <w:tblPr>
        <w:tblW w:w="4864" w:type="pct"/>
        <w:tblInd w:w="108" w:type="dxa"/>
        <w:tblBorders>
          <w:bottom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8"/>
        <w:gridCol w:w="4924"/>
      </w:tblGrid>
      <w:tr w:rsidR="000426A9" w:rsidRPr="00B65B39" w:rsidTr="000426A9">
        <w:trPr>
          <w:trHeight w:val="807"/>
        </w:trPr>
        <w:tc>
          <w:tcPr>
            <w:tcW w:w="2667" w:type="pct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426A9" w:rsidRPr="00B65B39" w:rsidRDefault="0067189C" w:rsidP="00F14473">
            <w:pPr>
              <w:ind w:right="-86"/>
              <w:rPr>
                <w:rFonts w:ascii="Calibri" w:hAnsi="Calibri"/>
                <w:sz w:val="20"/>
                <w:szCs w:val="20"/>
                <w:lang w:val="en-US"/>
              </w:rPr>
            </w:pPr>
            <w:r>
              <w:object w:dxaOrig="4818" w:dyaOrig="659">
                <v:shape id="_x0000_i1027" type="#_x0000_t75" style="width:240.75pt;height:33pt" o:ole="">
                  <v:imagedata r:id="rId9" o:title=""/>
                </v:shape>
                <o:OLEObject Type="Embed" ProgID="CorelDraw.Graphic.16" ShapeID="_x0000_i1027" DrawAspect="Content" ObjectID="_1547551293" r:id="rId16"/>
              </w:object>
            </w:r>
          </w:p>
        </w:tc>
        <w:tc>
          <w:tcPr>
            <w:tcW w:w="2333" w:type="pct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426A9" w:rsidRPr="00CA2DA1" w:rsidRDefault="000426A9" w:rsidP="00F14473">
            <w:pPr>
              <w:jc w:val="right"/>
              <w:rPr>
                <w:rFonts w:ascii="Calibri" w:hAnsi="Calibri"/>
                <w:b/>
              </w:rPr>
            </w:pPr>
            <w:r w:rsidRPr="00CA2DA1">
              <w:rPr>
                <w:rFonts w:ascii="Calibri" w:hAnsi="Calibri"/>
                <w:b/>
              </w:rPr>
              <w:t>Регистрация участников</w:t>
            </w:r>
          </w:p>
          <w:p w:rsidR="000426A9" w:rsidRPr="00D95044" w:rsidRDefault="000426A9" w:rsidP="00F14473">
            <w:pPr>
              <w:jc w:val="right"/>
              <w:rPr>
                <w:rFonts w:ascii="Calibri" w:hAnsi="Calibri"/>
                <w:b/>
                <w:sz w:val="32"/>
                <w:szCs w:val="32"/>
              </w:rPr>
            </w:pPr>
            <w:r w:rsidRPr="00D95044">
              <w:rPr>
                <w:rFonts w:ascii="Calibri" w:hAnsi="Calibri"/>
                <w:b/>
                <w:sz w:val="32"/>
                <w:szCs w:val="32"/>
              </w:rPr>
              <w:t>Тел. (495) 589-06-8</w:t>
            </w:r>
            <w:r>
              <w:rPr>
                <w:rFonts w:ascii="Calibri" w:hAnsi="Calibri"/>
                <w:b/>
                <w:sz w:val="32"/>
                <w:szCs w:val="32"/>
              </w:rPr>
              <w:t>2, 589-06-84</w:t>
            </w:r>
          </w:p>
          <w:p w:rsidR="000426A9" w:rsidRPr="00CA2DA1" w:rsidRDefault="000426A9" w:rsidP="00F14473">
            <w:pPr>
              <w:jc w:val="right"/>
              <w:rPr>
                <w:rFonts w:ascii="Calibri" w:hAnsi="Calibri"/>
              </w:rPr>
            </w:pPr>
            <w:r w:rsidRPr="00CA2DA1">
              <w:rPr>
                <w:rFonts w:ascii="Calibri" w:hAnsi="Calibri"/>
                <w:lang w:val="en-US"/>
              </w:rPr>
              <w:t>E</w:t>
            </w:r>
            <w:r w:rsidRPr="00CA2DA1">
              <w:rPr>
                <w:rFonts w:ascii="Calibri" w:hAnsi="Calibri"/>
              </w:rPr>
              <w:t>-</w:t>
            </w:r>
            <w:r w:rsidRPr="00CA2DA1">
              <w:rPr>
                <w:rFonts w:ascii="Calibri" w:hAnsi="Calibri"/>
                <w:lang w:val="en-US"/>
              </w:rPr>
              <w:t>mail</w:t>
            </w:r>
            <w:r w:rsidRPr="00CA2DA1">
              <w:rPr>
                <w:rFonts w:ascii="Calibri" w:hAnsi="Calibri"/>
              </w:rPr>
              <w:t xml:space="preserve">: </w:t>
            </w:r>
            <w:hyperlink r:id="rId17" w:history="1">
              <w:r w:rsidRPr="00CA2DA1">
                <w:rPr>
                  <w:rStyle w:val="a8"/>
                  <w:rFonts w:ascii="Calibri" w:hAnsi="Calibri"/>
                  <w:lang w:val="en-US"/>
                </w:rPr>
                <w:t>energo</w:t>
              </w:r>
              <w:r w:rsidRPr="00CA2DA1">
                <w:rPr>
                  <w:rStyle w:val="a8"/>
                  <w:rFonts w:ascii="Calibri" w:hAnsi="Calibri"/>
                </w:rPr>
                <w:t>-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r</w:t>
              </w:r>
              <w:r w:rsidRPr="00CA2DA1">
                <w:rPr>
                  <w:rStyle w:val="a8"/>
                  <w:rFonts w:ascii="Calibri" w:hAnsi="Calibri"/>
                </w:rPr>
                <w:t>@</w:t>
              </w:r>
              <w:r w:rsidRPr="00CA2DA1">
                <w:rPr>
                  <w:rStyle w:val="a8"/>
                  <w:rFonts w:ascii="Calibri" w:hAnsi="Calibri"/>
                  <w:lang w:val="en-US"/>
                </w:rPr>
                <w:t>inbox</w:t>
              </w:r>
              <w:r w:rsidRPr="00CA2DA1">
                <w:rPr>
                  <w:rStyle w:val="a8"/>
                  <w:rFonts w:ascii="Calibri" w:hAnsi="Calibri"/>
                </w:rPr>
                <w:t>.</w:t>
              </w:r>
              <w:proofErr w:type="spellStart"/>
              <w:r w:rsidRPr="00CA2DA1">
                <w:rPr>
                  <w:rStyle w:val="a8"/>
                  <w:rFonts w:ascii="Calibri" w:hAnsi="Calibri"/>
                  <w:lang w:val="en-US"/>
                </w:rPr>
                <w:t>ru</w:t>
              </w:r>
              <w:proofErr w:type="spellEnd"/>
            </w:hyperlink>
          </w:p>
          <w:p w:rsidR="000426A9" w:rsidRPr="00B65B39" w:rsidRDefault="000426A9" w:rsidP="00F14473">
            <w:pPr>
              <w:jc w:val="right"/>
              <w:rPr>
                <w:rFonts w:ascii="Calibri" w:hAnsi="Calibri" w:cs="Arial"/>
                <w:sz w:val="20"/>
                <w:szCs w:val="20"/>
              </w:rPr>
            </w:pPr>
            <w:r w:rsidRPr="00CA2DA1">
              <w:rPr>
                <w:rFonts w:ascii="Calibri" w:hAnsi="Calibri"/>
              </w:rPr>
              <w:t xml:space="preserve">Сайт: </w:t>
            </w:r>
            <w:hyperlink r:id="rId18" w:history="1">
              <w:r w:rsidRPr="001C30FC">
                <w:rPr>
                  <w:rStyle w:val="a8"/>
                  <w:rFonts w:ascii="Calibri" w:hAnsi="Calibri"/>
                  <w:lang w:val="en-US"/>
                </w:rPr>
                <w:t>www</w:t>
              </w:r>
              <w:r w:rsidRPr="001C30FC">
                <w:rPr>
                  <w:rStyle w:val="a8"/>
                  <w:rFonts w:ascii="Calibri" w:hAnsi="Calibri"/>
                </w:rPr>
                <w:t>.</w:t>
              </w:r>
              <w:r w:rsidRPr="001C30FC">
                <w:rPr>
                  <w:rStyle w:val="a8"/>
                  <w:rFonts w:ascii="Calibri" w:hAnsi="Calibri"/>
                  <w:lang w:val="en-US"/>
                </w:rPr>
                <w:t>Energoreshenie.ru</w:t>
              </w:r>
            </w:hyperlink>
          </w:p>
        </w:tc>
      </w:tr>
    </w:tbl>
    <w:p w:rsidR="00546530" w:rsidRDefault="00546530" w:rsidP="00546530">
      <w:pPr>
        <w:spacing w:before="120"/>
        <w:jc w:val="center"/>
        <w:rPr>
          <w:rFonts w:ascii="Calibri" w:hAnsi="Calibri"/>
          <w:b/>
          <w:bCs/>
        </w:rPr>
      </w:pPr>
      <w:r w:rsidRPr="009A4D13">
        <w:rPr>
          <w:rFonts w:ascii="Calibri" w:hAnsi="Calibri" w:cs="Arial"/>
          <w:b/>
          <w:sz w:val="36"/>
          <w:szCs w:val="36"/>
        </w:rPr>
        <w:t>ОРГАНИЗАЦИОННЫЕ МОМЕНТЫ ВСЕРОССИЙСК</w:t>
      </w:r>
      <w:r>
        <w:rPr>
          <w:rFonts w:ascii="Calibri" w:hAnsi="Calibri" w:cs="Arial"/>
          <w:b/>
          <w:sz w:val="36"/>
          <w:szCs w:val="36"/>
        </w:rPr>
        <w:t>ИХ СЕМИНАРОВ</w:t>
      </w:r>
    </w:p>
    <w:p w:rsidR="0024571C" w:rsidRPr="00546530" w:rsidRDefault="00CE3B31" w:rsidP="00546530">
      <w:pPr>
        <w:spacing w:before="120"/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b/>
          <w:bCs/>
          <w:sz w:val="28"/>
          <w:szCs w:val="28"/>
        </w:rPr>
        <w:t>Семинар предназначен</w:t>
      </w:r>
      <w:r w:rsidR="0024571C" w:rsidRPr="00546530">
        <w:rPr>
          <w:rFonts w:ascii="Calibri" w:hAnsi="Calibri"/>
          <w:b/>
          <w:bCs/>
          <w:sz w:val="28"/>
          <w:szCs w:val="28"/>
        </w:rPr>
        <w:t xml:space="preserve"> для:</w:t>
      </w:r>
      <w:r w:rsidR="0024571C" w:rsidRPr="00546530">
        <w:rPr>
          <w:rFonts w:ascii="Calibri" w:hAnsi="Calibri"/>
          <w:sz w:val="28"/>
          <w:szCs w:val="28"/>
        </w:rPr>
        <w:t xml:space="preserve"> руководителей предприятий, руководителей управлений и департаментов электросетевых компаний, предприятий-потребителей энергоресурсов, промышленных предприятий, предприятий генерации, гарантирующих поставщиков и </w:t>
      </w:r>
      <w:proofErr w:type="spellStart"/>
      <w:r w:rsidR="0024571C" w:rsidRPr="00546530">
        <w:rPr>
          <w:rFonts w:ascii="Calibri" w:hAnsi="Calibri"/>
          <w:sz w:val="28"/>
          <w:szCs w:val="28"/>
        </w:rPr>
        <w:t>энергосбытовых</w:t>
      </w:r>
      <w:proofErr w:type="spellEnd"/>
      <w:r w:rsidR="0024571C" w:rsidRPr="00546530">
        <w:rPr>
          <w:rFonts w:ascii="Calibri" w:hAnsi="Calibri"/>
          <w:sz w:val="28"/>
          <w:szCs w:val="28"/>
        </w:rPr>
        <w:t xml:space="preserve"> компаний, экспертных организаций, теплоснабжающих организаций.</w:t>
      </w:r>
    </w:p>
    <w:p w:rsidR="0024571C" w:rsidRPr="00546530" w:rsidRDefault="0024571C" w:rsidP="00546530">
      <w:pPr>
        <w:tabs>
          <w:tab w:val="left" w:pos="6360"/>
        </w:tabs>
        <w:spacing w:before="120"/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b/>
          <w:sz w:val="28"/>
          <w:szCs w:val="28"/>
        </w:rPr>
        <w:t>Место проведения:</w:t>
      </w:r>
      <w:r w:rsidRPr="00546530">
        <w:rPr>
          <w:rFonts w:ascii="Calibri" w:hAnsi="Calibri"/>
          <w:sz w:val="28"/>
          <w:szCs w:val="28"/>
        </w:rPr>
        <w:t xml:space="preserve"> г. Москва, Измайловское шоссе, 71, (ст. м. «Партизанская»). Гостиница «Измайлово», корпус «ВЕГА», конференц-зал «</w:t>
      </w:r>
      <w:r w:rsidR="00EF20C5">
        <w:rPr>
          <w:rFonts w:ascii="Calibri" w:hAnsi="Calibri"/>
          <w:sz w:val="28"/>
          <w:szCs w:val="28"/>
        </w:rPr>
        <w:t>Левитан</w:t>
      </w:r>
      <w:r w:rsidRPr="00546530">
        <w:rPr>
          <w:rFonts w:ascii="Calibri" w:hAnsi="Calibri"/>
          <w:sz w:val="28"/>
          <w:szCs w:val="28"/>
        </w:rPr>
        <w:t>».</w:t>
      </w:r>
    </w:p>
    <w:p w:rsidR="0024571C" w:rsidRPr="00546530" w:rsidRDefault="0024571C" w:rsidP="00546530">
      <w:pPr>
        <w:spacing w:before="120"/>
        <w:rPr>
          <w:rFonts w:ascii="Calibri" w:hAnsi="Calibri"/>
          <w:b/>
          <w:sz w:val="30"/>
          <w:szCs w:val="30"/>
        </w:rPr>
      </w:pPr>
      <w:bookmarkStart w:id="0" w:name="_GoBack"/>
      <w:bookmarkEnd w:id="0"/>
      <w:r w:rsidRPr="00546530">
        <w:rPr>
          <w:rFonts w:ascii="Calibri" w:hAnsi="Calibri"/>
          <w:b/>
          <w:sz w:val="30"/>
          <w:szCs w:val="30"/>
        </w:rPr>
        <w:t xml:space="preserve">Подробные программы семинаров и условия участия Вы можете уточнить по </w:t>
      </w:r>
    </w:p>
    <w:p w:rsidR="00E85E89" w:rsidRPr="00546530" w:rsidRDefault="0024571C" w:rsidP="00546530">
      <w:pPr>
        <w:rPr>
          <w:rFonts w:ascii="Calibri" w:hAnsi="Calibri"/>
          <w:b/>
          <w:sz w:val="28"/>
          <w:szCs w:val="28"/>
        </w:rPr>
      </w:pPr>
      <w:r w:rsidRPr="00546530">
        <w:rPr>
          <w:rFonts w:ascii="Calibri" w:hAnsi="Calibri"/>
          <w:b/>
          <w:sz w:val="28"/>
          <w:szCs w:val="28"/>
        </w:rPr>
        <w:t xml:space="preserve">Телефон:    (495) 589-06-84,  </w:t>
      </w:r>
      <w:r w:rsidR="00546530" w:rsidRPr="00546530">
        <w:rPr>
          <w:rFonts w:ascii="Calibri" w:hAnsi="Calibri"/>
          <w:b/>
          <w:sz w:val="28"/>
          <w:szCs w:val="28"/>
        </w:rPr>
        <w:t>589-06-82</w:t>
      </w:r>
    </w:p>
    <w:p w:rsidR="00E85E89" w:rsidRPr="00546530" w:rsidRDefault="0024571C" w:rsidP="00546530">
      <w:pPr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sz w:val="28"/>
          <w:szCs w:val="28"/>
          <w:lang w:val="en-US"/>
        </w:rPr>
        <w:t>E</w:t>
      </w:r>
      <w:r w:rsidRPr="00546530">
        <w:rPr>
          <w:rFonts w:ascii="Calibri" w:hAnsi="Calibri"/>
          <w:sz w:val="28"/>
          <w:szCs w:val="28"/>
        </w:rPr>
        <w:t>-</w:t>
      </w:r>
      <w:r w:rsidRPr="00546530">
        <w:rPr>
          <w:rFonts w:ascii="Calibri" w:hAnsi="Calibri"/>
          <w:sz w:val="28"/>
          <w:szCs w:val="28"/>
          <w:lang w:val="en-US"/>
        </w:rPr>
        <w:t>mail</w:t>
      </w:r>
      <w:r w:rsidRPr="00546530">
        <w:rPr>
          <w:rFonts w:ascii="Calibri" w:hAnsi="Calibri"/>
          <w:sz w:val="28"/>
          <w:szCs w:val="28"/>
        </w:rPr>
        <w:t xml:space="preserve">: </w:t>
      </w:r>
      <w:hyperlink r:id="rId19" w:history="1"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energo</w:t>
        </w:r>
        <w:r w:rsidRPr="00546530">
          <w:rPr>
            <w:rStyle w:val="a8"/>
            <w:rFonts w:ascii="Calibri" w:hAnsi="Calibri"/>
            <w:sz w:val="28"/>
            <w:szCs w:val="28"/>
          </w:rPr>
          <w:t>-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r</w:t>
        </w:r>
        <w:r w:rsidRPr="00546530">
          <w:rPr>
            <w:rStyle w:val="a8"/>
            <w:rFonts w:ascii="Calibri" w:hAnsi="Calibri"/>
            <w:sz w:val="28"/>
            <w:szCs w:val="28"/>
          </w:rPr>
          <w:t>@</w:t>
        </w:r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inbox</w:t>
        </w:r>
        <w:r w:rsidRPr="00546530">
          <w:rPr>
            <w:rStyle w:val="a8"/>
            <w:rFonts w:ascii="Calibri" w:hAnsi="Calibri"/>
            <w:sz w:val="28"/>
            <w:szCs w:val="28"/>
          </w:rPr>
          <w:t>.</w:t>
        </w:r>
        <w:proofErr w:type="spellStart"/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ru</w:t>
        </w:r>
        <w:proofErr w:type="spellEnd"/>
      </w:hyperlink>
    </w:p>
    <w:p w:rsidR="0024571C" w:rsidRPr="00546530" w:rsidRDefault="0024571C" w:rsidP="00546530">
      <w:pPr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sz w:val="28"/>
          <w:szCs w:val="28"/>
          <w:lang w:val="en-US"/>
        </w:rPr>
        <w:t>ICQ</w:t>
      </w:r>
      <w:r w:rsidRPr="00546530">
        <w:rPr>
          <w:rFonts w:ascii="Calibri" w:hAnsi="Calibri"/>
          <w:sz w:val="28"/>
          <w:szCs w:val="28"/>
        </w:rPr>
        <w:t xml:space="preserve">: 635-332-474               </w:t>
      </w:r>
    </w:p>
    <w:p w:rsidR="0024571C" w:rsidRPr="00546530" w:rsidRDefault="0024571C" w:rsidP="00546530">
      <w:pPr>
        <w:rPr>
          <w:rFonts w:ascii="Calibri" w:hAnsi="Calibri"/>
          <w:sz w:val="28"/>
          <w:szCs w:val="28"/>
        </w:rPr>
      </w:pPr>
      <w:r w:rsidRPr="00546530">
        <w:rPr>
          <w:rFonts w:ascii="Calibri" w:hAnsi="Calibri"/>
          <w:sz w:val="28"/>
          <w:szCs w:val="28"/>
        </w:rPr>
        <w:t xml:space="preserve">Сайт: </w:t>
      </w:r>
      <w:hyperlink r:id="rId20" w:history="1"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www</w:t>
        </w:r>
        <w:r w:rsidRPr="00546530">
          <w:rPr>
            <w:rStyle w:val="a8"/>
            <w:rFonts w:ascii="Calibri" w:hAnsi="Calibri"/>
            <w:sz w:val="28"/>
            <w:szCs w:val="28"/>
          </w:rPr>
          <w:t>.</w:t>
        </w:r>
        <w:proofErr w:type="spellStart"/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Energoreshenie</w:t>
        </w:r>
        <w:proofErr w:type="spellEnd"/>
        <w:r w:rsidRPr="00546530">
          <w:rPr>
            <w:rStyle w:val="a8"/>
            <w:rFonts w:ascii="Calibri" w:hAnsi="Calibri"/>
            <w:sz w:val="28"/>
            <w:szCs w:val="28"/>
          </w:rPr>
          <w:t>.</w:t>
        </w:r>
        <w:proofErr w:type="spellStart"/>
        <w:r w:rsidRPr="00546530">
          <w:rPr>
            <w:rStyle w:val="a8"/>
            <w:rFonts w:ascii="Calibri" w:hAnsi="Calibri"/>
            <w:sz w:val="28"/>
            <w:szCs w:val="28"/>
            <w:lang w:val="en-US"/>
          </w:rPr>
          <w:t>ru</w:t>
        </w:r>
        <w:proofErr w:type="spellEnd"/>
      </w:hyperlink>
    </w:p>
    <w:p w:rsidR="000426A9" w:rsidRPr="000426A9" w:rsidRDefault="000426A9" w:rsidP="00F14473">
      <w:pPr>
        <w:rPr>
          <w:rFonts w:ascii="Calibri" w:hAnsi="Calibri"/>
          <w:sz w:val="26"/>
          <w:szCs w:val="26"/>
        </w:rPr>
      </w:pPr>
    </w:p>
    <w:sectPr w:rsidR="000426A9" w:rsidRPr="000426A9" w:rsidSect="00A35DD4">
      <w:headerReference w:type="even" r:id="rId21"/>
      <w:pgSz w:w="11906" w:h="16838"/>
      <w:pgMar w:top="284" w:right="566" w:bottom="360" w:left="709" w:header="360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C96" w:rsidRDefault="00826C96">
      <w:r>
        <w:separator/>
      </w:r>
    </w:p>
  </w:endnote>
  <w:endnote w:type="continuationSeparator" w:id="0">
    <w:p w:rsidR="00826C96" w:rsidRDefault="00826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C96" w:rsidRDefault="00826C96">
      <w:r>
        <w:separator/>
      </w:r>
    </w:p>
  </w:footnote>
  <w:footnote w:type="continuationSeparator" w:id="0">
    <w:p w:rsidR="00826C96" w:rsidRDefault="00826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530" w:rsidRDefault="00333E4C" w:rsidP="00002B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465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6530" w:rsidRDefault="0054653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056D"/>
    <w:multiLevelType w:val="hybridMultilevel"/>
    <w:tmpl w:val="BA2CA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51428C"/>
    <w:multiLevelType w:val="hybridMultilevel"/>
    <w:tmpl w:val="6DDAE55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774C2"/>
    <w:multiLevelType w:val="multilevel"/>
    <w:tmpl w:val="11C4D97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>
    <w:nsid w:val="21920CF1"/>
    <w:multiLevelType w:val="hybridMultilevel"/>
    <w:tmpl w:val="6B365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C7312"/>
    <w:multiLevelType w:val="multilevel"/>
    <w:tmpl w:val="096022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>
    <w:nsid w:val="31C50AEB"/>
    <w:multiLevelType w:val="hybridMultilevel"/>
    <w:tmpl w:val="26FC1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1D14B2"/>
    <w:multiLevelType w:val="hybridMultilevel"/>
    <w:tmpl w:val="E96EC9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303728"/>
    <w:multiLevelType w:val="hybridMultilevel"/>
    <w:tmpl w:val="70921A5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47CA4918"/>
    <w:multiLevelType w:val="multilevel"/>
    <w:tmpl w:val="096022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9">
    <w:nsid w:val="50102C47"/>
    <w:multiLevelType w:val="hybridMultilevel"/>
    <w:tmpl w:val="E2E060BE"/>
    <w:lvl w:ilvl="0" w:tplc="0419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0">
    <w:nsid w:val="51F5658A"/>
    <w:multiLevelType w:val="multilevel"/>
    <w:tmpl w:val="99DE7C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>
    <w:nsid w:val="547270CD"/>
    <w:multiLevelType w:val="hybridMultilevel"/>
    <w:tmpl w:val="6D48D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C05EA1"/>
    <w:multiLevelType w:val="hybridMultilevel"/>
    <w:tmpl w:val="3E944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67E04"/>
    <w:multiLevelType w:val="multilevel"/>
    <w:tmpl w:val="096022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11"/>
  </w:num>
  <w:num w:numId="8">
    <w:abstractNumId w:val="2"/>
  </w:num>
  <w:num w:numId="9">
    <w:abstractNumId w:val="9"/>
  </w:num>
  <w:num w:numId="10">
    <w:abstractNumId w:val="12"/>
  </w:num>
  <w:num w:numId="11">
    <w:abstractNumId w:val="10"/>
  </w:num>
  <w:num w:numId="12">
    <w:abstractNumId w:val="8"/>
  </w:num>
  <w:num w:numId="13">
    <w:abstractNumId w:val="13"/>
  </w:num>
  <w:num w:numId="14">
    <w:abstractNumId w:val="4"/>
  </w:num>
  <w:num w:numId="15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52A"/>
    <w:rsid w:val="00002B72"/>
    <w:rsid w:val="000032FD"/>
    <w:rsid w:val="0000691C"/>
    <w:rsid w:val="00015802"/>
    <w:rsid w:val="00025F37"/>
    <w:rsid w:val="00036F61"/>
    <w:rsid w:val="000426A9"/>
    <w:rsid w:val="000466F7"/>
    <w:rsid w:val="00050E52"/>
    <w:rsid w:val="00056BCA"/>
    <w:rsid w:val="00070F42"/>
    <w:rsid w:val="00076F16"/>
    <w:rsid w:val="00084D4A"/>
    <w:rsid w:val="00087A76"/>
    <w:rsid w:val="00092D53"/>
    <w:rsid w:val="000943D7"/>
    <w:rsid w:val="00095CFF"/>
    <w:rsid w:val="000A680B"/>
    <w:rsid w:val="000B0E0C"/>
    <w:rsid w:val="000B400C"/>
    <w:rsid w:val="000C240B"/>
    <w:rsid w:val="000D5D4C"/>
    <w:rsid w:val="000D70AF"/>
    <w:rsid w:val="000E6E3D"/>
    <w:rsid w:val="000F5D95"/>
    <w:rsid w:val="00102959"/>
    <w:rsid w:val="00113C70"/>
    <w:rsid w:val="00137903"/>
    <w:rsid w:val="00150CD6"/>
    <w:rsid w:val="001510E0"/>
    <w:rsid w:val="00161265"/>
    <w:rsid w:val="00161BDB"/>
    <w:rsid w:val="00170725"/>
    <w:rsid w:val="00190E64"/>
    <w:rsid w:val="001B1D7D"/>
    <w:rsid w:val="001B4219"/>
    <w:rsid w:val="001B43BC"/>
    <w:rsid w:val="001C0AAA"/>
    <w:rsid w:val="001C7BE8"/>
    <w:rsid w:val="001D19C0"/>
    <w:rsid w:val="001E520A"/>
    <w:rsid w:val="001F5CB8"/>
    <w:rsid w:val="00202835"/>
    <w:rsid w:val="00213434"/>
    <w:rsid w:val="00226FFA"/>
    <w:rsid w:val="00233213"/>
    <w:rsid w:val="0024571C"/>
    <w:rsid w:val="002532C0"/>
    <w:rsid w:val="00260B44"/>
    <w:rsid w:val="002628DB"/>
    <w:rsid w:val="00263388"/>
    <w:rsid w:val="00266B44"/>
    <w:rsid w:val="00266F29"/>
    <w:rsid w:val="002705F5"/>
    <w:rsid w:val="00272BB0"/>
    <w:rsid w:val="002751E1"/>
    <w:rsid w:val="00275356"/>
    <w:rsid w:val="00284795"/>
    <w:rsid w:val="002904E9"/>
    <w:rsid w:val="00291216"/>
    <w:rsid w:val="00292C19"/>
    <w:rsid w:val="0029457A"/>
    <w:rsid w:val="002A2846"/>
    <w:rsid w:val="002A4E4F"/>
    <w:rsid w:val="002B12EF"/>
    <w:rsid w:val="002C0FB2"/>
    <w:rsid w:val="002C4C52"/>
    <w:rsid w:val="002E08BE"/>
    <w:rsid w:val="002E3983"/>
    <w:rsid w:val="002E6835"/>
    <w:rsid w:val="002F1DF0"/>
    <w:rsid w:val="002F2102"/>
    <w:rsid w:val="002F24C1"/>
    <w:rsid w:val="002F72F8"/>
    <w:rsid w:val="00307E08"/>
    <w:rsid w:val="00310A0F"/>
    <w:rsid w:val="00331857"/>
    <w:rsid w:val="00332D3E"/>
    <w:rsid w:val="00333E4C"/>
    <w:rsid w:val="003406FA"/>
    <w:rsid w:val="003435A7"/>
    <w:rsid w:val="00346ABF"/>
    <w:rsid w:val="00361550"/>
    <w:rsid w:val="00365955"/>
    <w:rsid w:val="00365FF8"/>
    <w:rsid w:val="00374A94"/>
    <w:rsid w:val="003808A2"/>
    <w:rsid w:val="00391D11"/>
    <w:rsid w:val="0039251E"/>
    <w:rsid w:val="00393F83"/>
    <w:rsid w:val="003968CB"/>
    <w:rsid w:val="003B1CFD"/>
    <w:rsid w:val="003B29C2"/>
    <w:rsid w:val="003B72A7"/>
    <w:rsid w:val="003C135E"/>
    <w:rsid w:val="003C4767"/>
    <w:rsid w:val="003D61A6"/>
    <w:rsid w:val="003E14D6"/>
    <w:rsid w:val="003E3853"/>
    <w:rsid w:val="003E6370"/>
    <w:rsid w:val="003F01AE"/>
    <w:rsid w:val="003F1BC9"/>
    <w:rsid w:val="003F41F8"/>
    <w:rsid w:val="003F5C36"/>
    <w:rsid w:val="00404BA3"/>
    <w:rsid w:val="00404C2A"/>
    <w:rsid w:val="00412345"/>
    <w:rsid w:val="00415AAE"/>
    <w:rsid w:val="0042225B"/>
    <w:rsid w:val="004349E4"/>
    <w:rsid w:val="0043752A"/>
    <w:rsid w:val="00446178"/>
    <w:rsid w:val="004523B8"/>
    <w:rsid w:val="004526FC"/>
    <w:rsid w:val="00457317"/>
    <w:rsid w:val="00457737"/>
    <w:rsid w:val="00473605"/>
    <w:rsid w:val="00477888"/>
    <w:rsid w:val="00486456"/>
    <w:rsid w:val="0049509C"/>
    <w:rsid w:val="004973CD"/>
    <w:rsid w:val="004A48BD"/>
    <w:rsid w:val="004A4A77"/>
    <w:rsid w:val="004A5118"/>
    <w:rsid w:val="004B5AEB"/>
    <w:rsid w:val="004C2329"/>
    <w:rsid w:val="004C2546"/>
    <w:rsid w:val="004D1D1B"/>
    <w:rsid w:val="004D36F8"/>
    <w:rsid w:val="004D3BEA"/>
    <w:rsid w:val="004E4276"/>
    <w:rsid w:val="004F7A23"/>
    <w:rsid w:val="00510655"/>
    <w:rsid w:val="00511A5D"/>
    <w:rsid w:val="00517D28"/>
    <w:rsid w:val="00526953"/>
    <w:rsid w:val="00540F74"/>
    <w:rsid w:val="00546530"/>
    <w:rsid w:val="00547964"/>
    <w:rsid w:val="00550AEA"/>
    <w:rsid w:val="0055473A"/>
    <w:rsid w:val="00556E95"/>
    <w:rsid w:val="00572C9E"/>
    <w:rsid w:val="00573C61"/>
    <w:rsid w:val="005809F7"/>
    <w:rsid w:val="005824B6"/>
    <w:rsid w:val="005A09D6"/>
    <w:rsid w:val="005A3BE2"/>
    <w:rsid w:val="005B7DB2"/>
    <w:rsid w:val="005B7E6F"/>
    <w:rsid w:val="005C4237"/>
    <w:rsid w:val="005D52C3"/>
    <w:rsid w:val="005D5B97"/>
    <w:rsid w:val="005D658B"/>
    <w:rsid w:val="005E0CF1"/>
    <w:rsid w:val="005E5C47"/>
    <w:rsid w:val="00663DA2"/>
    <w:rsid w:val="006658F8"/>
    <w:rsid w:val="006663C1"/>
    <w:rsid w:val="00666882"/>
    <w:rsid w:val="0067189C"/>
    <w:rsid w:val="0067240D"/>
    <w:rsid w:val="00686989"/>
    <w:rsid w:val="006873B9"/>
    <w:rsid w:val="006949DE"/>
    <w:rsid w:val="006954E0"/>
    <w:rsid w:val="006A0309"/>
    <w:rsid w:val="006A4D62"/>
    <w:rsid w:val="006B2380"/>
    <w:rsid w:val="006B270C"/>
    <w:rsid w:val="006B34EA"/>
    <w:rsid w:val="006B61C4"/>
    <w:rsid w:val="006C1EDC"/>
    <w:rsid w:val="006C4308"/>
    <w:rsid w:val="006D7D7C"/>
    <w:rsid w:val="006E57D3"/>
    <w:rsid w:val="006E7702"/>
    <w:rsid w:val="006F1484"/>
    <w:rsid w:val="006F1A10"/>
    <w:rsid w:val="006F54F0"/>
    <w:rsid w:val="00707A89"/>
    <w:rsid w:val="00713D42"/>
    <w:rsid w:val="00722C0E"/>
    <w:rsid w:val="0072538A"/>
    <w:rsid w:val="007429A9"/>
    <w:rsid w:val="00745A41"/>
    <w:rsid w:val="00750953"/>
    <w:rsid w:val="007600F0"/>
    <w:rsid w:val="00775F38"/>
    <w:rsid w:val="00794A17"/>
    <w:rsid w:val="007C65C3"/>
    <w:rsid w:val="007D0E34"/>
    <w:rsid w:val="007D24FC"/>
    <w:rsid w:val="007F2B80"/>
    <w:rsid w:val="007F443B"/>
    <w:rsid w:val="007F6F0C"/>
    <w:rsid w:val="00804D87"/>
    <w:rsid w:val="008054B3"/>
    <w:rsid w:val="008075D0"/>
    <w:rsid w:val="008105EE"/>
    <w:rsid w:val="00813A73"/>
    <w:rsid w:val="00826C96"/>
    <w:rsid w:val="00843747"/>
    <w:rsid w:val="00856714"/>
    <w:rsid w:val="008601E3"/>
    <w:rsid w:val="0087139B"/>
    <w:rsid w:val="00880785"/>
    <w:rsid w:val="00885F3F"/>
    <w:rsid w:val="00897A91"/>
    <w:rsid w:val="008C76EC"/>
    <w:rsid w:val="008D1927"/>
    <w:rsid w:val="008D4035"/>
    <w:rsid w:val="008D4186"/>
    <w:rsid w:val="008D624E"/>
    <w:rsid w:val="008E167F"/>
    <w:rsid w:val="008E1CC4"/>
    <w:rsid w:val="008F0A99"/>
    <w:rsid w:val="008F3608"/>
    <w:rsid w:val="008F5A49"/>
    <w:rsid w:val="008F7113"/>
    <w:rsid w:val="00904EBB"/>
    <w:rsid w:val="00906A27"/>
    <w:rsid w:val="00914DD7"/>
    <w:rsid w:val="00915A9C"/>
    <w:rsid w:val="00917107"/>
    <w:rsid w:val="00917A4F"/>
    <w:rsid w:val="0092612D"/>
    <w:rsid w:val="00931CF1"/>
    <w:rsid w:val="009516DF"/>
    <w:rsid w:val="00952D32"/>
    <w:rsid w:val="00960526"/>
    <w:rsid w:val="009611D1"/>
    <w:rsid w:val="00966077"/>
    <w:rsid w:val="009722F7"/>
    <w:rsid w:val="00982BCE"/>
    <w:rsid w:val="0099238B"/>
    <w:rsid w:val="009A0911"/>
    <w:rsid w:val="009A57C4"/>
    <w:rsid w:val="009A7216"/>
    <w:rsid w:val="009A78B9"/>
    <w:rsid w:val="009B2B7A"/>
    <w:rsid w:val="009C0EB9"/>
    <w:rsid w:val="009E3617"/>
    <w:rsid w:val="009E3A22"/>
    <w:rsid w:val="009F43A7"/>
    <w:rsid w:val="00A0326C"/>
    <w:rsid w:val="00A11D84"/>
    <w:rsid w:val="00A32CC5"/>
    <w:rsid w:val="00A3417A"/>
    <w:rsid w:val="00A35DD4"/>
    <w:rsid w:val="00A36B71"/>
    <w:rsid w:val="00A44C32"/>
    <w:rsid w:val="00A47A9D"/>
    <w:rsid w:val="00A51BBB"/>
    <w:rsid w:val="00A62018"/>
    <w:rsid w:val="00A708B3"/>
    <w:rsid w:val="00A70BB8"/>
    <w:rsid w:val="00A739F5"/>
    <w:rsid w:val="00A7453E"/>
    <w:rsid w:val="00A74564"/>
    <w:rsid w:val="00A77CC0"/>
    <w:rsid w:val="00A82BC8"/>
    <w:rsid w:val="00A936CF"/>
    <w:rsid w:val="00AA21BF"/>
    <w:rsid w:val="00AA2AD9"/>
    <w:rsid w:val="00AA5C68"/>
    <w:rsid w:val="00AA65FF"/>
    <w:rsid w:val="00AB13D7"/>
    <w:rsid w:val="00AB2074"/>
    <w:rsid w:val="00AB34D4"/>
    <w:rsid w:val="00AC211E"/>
    <w:rsid w:val="00AC3E39"/>
    <w:rsid w:val="00AD09DE"/>
    <w:rsid w:val="00AD26CF"/>
    <w:rsid w:val="00AD42D6"/>
    <w:rsid w:val="00AD452B"/>
    <w:rsid w:val="00AD53C9"/>
    <w:rsid w:val="00AD635A"/>
    <w:rsid w:val="00AE02F6"/>
    <w:rsid w:val="00AE0E2B"/>
    <w:rsid w:val="00AE127F"/>
    <w:rsid w:val="00AF4DA7"/>
    <w:rsid w:val="00B007D9"/>
    <w:rsid w:val="00B13180"/>
    <w:rsid w:val="00B13AF8"/>
    <w:rsid w:val="00B17B8C"/>
    <w:rsid w:val="00B26D5B"/>
    <w:rsid w:val="00B37BBC"/>
    <w:rsid w:val="00B56A24"/>
    <w:rsid w:val="00B637B7"/>
    <w:rsid w:val="00B710F4"/>
    <w:rsid w:val="00B714D0"/>
    <w:rsid w:val="00B72C13"/>
    <w:rsid w:val="00B8026B"/>
    <w:rsid w:val="00B834D1"/>
    <w:rsid w:val="00B83BB5"/>
    <w:rsid w:val="00B8495E"/>
    <w:rsid w:val="00B85115"/>
    <w:rsid w:val="00B96577"/>
    <w:rsid w:val="00B966D6"/>
    <w:rsid w:val="00BA1F51"/>
    <w:rsid w:val="00BB32D0"/>
    <w:rsid w:val="00BD733F"/>
    <w:rsid w:val="00BF53B2"/>
    <w:rsid w:val="00BF575B"/>
    <w:rsid w:val="00C02DD7"/>
    <w:rsid w:val="00C17648"/>
    <w:rsid w:val="00C2061D"/>
    <w:rsid w:val="00C32864"/>
    <w:rsid w:val="00C35403"/>
    <w:rsid w:val="00C375F6"/>
    <w:rsid w:val="00C4052F"/>
    <w:rsid w:val="00C54D69"/>
    <w:rsid w:val="00C625FB"/>
    <w:rsid w:val="00C721A6"/>
    <w:rsid w:val="00C72A64"/>
    <w:rsid w:val="00C76BB3"/>
    <w:rsid w:val="00C87B81"/>
    <w:rsid w:val="00C97297"/>
    <w:rsid w:val="00C97BEA"/>
    <w:rsid w:val="00CA3742"/>
    <w:rsid w:val="00CB50F3"/>
    <w:rsid w:val="00CD1A8A"/>
    <w:rsid w:val="00CD78D2"/>
    <w:rsid w:val="00CE3B31"/>
    <w:rsid w:val="00CE3DDE"/>
    <w:rsid w:val="00D0362B"/>
    <w:rsid w:val="00D041E1"/>
    <w:rsid w:val="00D1624A"/>
    <w:rsid w:val="00D26CE6"/>
    <w:rsid w:val="00D30819"/>
    <w:rsid w:val="00D34095"/>
    <w:rsid w:val="00D353A1"/>
    <w:rsid w:val="00D36E1C"/>
    <w:rsid w:val="00D41BA6"/>
    <w:rsid w:val="00D44BBD"/>
    <w:rsid w:val="00D51D43"/>
    <w:rsid w:val="00D61C12"/>
    <w:rsid w:val="00D64C0C"/>
    <w:rsid w:val="00D66810"/>
    <w:rsid w:val="00D844CF"/>
    <w:rsid w:val="00D87705"/>
    <w:rsid w:val="00D94FD9"/>
    <w:rsid w:val="00DA0202"/>
    <w:rsid w:val="00DA5E6E"/>
    <w:rsid w:val="00DB700D"/>
    <w:rsid w:val="00DD1D3D"/>
    <w:rsid w:val="00DF076E"/>
    <w:rsid w:val="00DF192F"/>
    <w:rsid w:val="00DF6E84"/>
    <w:rsid w:val="00E06B90"/>
    <w:rsid w:val="00E0712E"/>
    <w:rsid w:val="00E1191C"/>
    <w:rsid w:val="00E253A1"/>
    <w:rsid w:val="00E306B3"/>
    <w:rsid w:val="00E411EC"/>
    <w:rsid w:val="00E45376"/>
    <w:rsid w:val="00E457C8"/>
    <w:rsid w:val="00E604B6"/>
    <w:rsid w:val="00E62C22"/>
    <w:rsid w:val="00E7147F"/>
    <w:rsid w:val="00E716F2"/>
    <w:rsid w:val="00E74A5C"/>
    <w:rsid w:val="00E81287"/>
    <w:rsid w:val="00E85E89"/>
    <w:rsid w:val="00E915A9"/>
    <w:rsid w:val="00EA1C36"/>
    <w:rsid w:val="00EB2EBF"/>
    <w:rsid w:val="00EB70B9"/>
    <w:rsid w:val="00EE43CA"/>
    <w:rsid w:val="00EF20C5"/>
    <w:rsid w:val="00F0482E"/>
    <w:rsid w:val="00F06B40"/>
    <w:rsid w:val="00F14473"/>
    <w:rsid w:val="00F23964"/>
    <w:rsid w:val="00F25547"/>
    <w:rsid w:val="00F563D5"/>
    <w:rsid w:val="00F57F96"/>
    <w:rsid w:val="00F620C7"/>
    <w:rsid w:val="00F6439E"/>
    <w:rsid w:val="00F67EC1"/>
    <w:rsid w:val="00F76414"/>
    <w:rsid w:val="00FA3712"/>
    <w:rsid w:val="00FA7FC4"/>
    <w:rsid w:val="00FB1C1E"/>
    <w:rsid w:val="00FC0196"/>
    <w:rsid w:val="00FC186F"/>
    <w:rsid w:val="00FD0D02"/>
    <w:rsid w:val="00FD2463"/>
    <w:rsid w:val="00FE1100"/>
    <w:rsid w:val="00FE43BA"/>
    <w:rsid w:val="00FF063C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752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04C2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B714D0"/>
  </w:style>
  <w:style w:type="paragraph" w:styleId="a3">
    <w:name w:val="Body Text"/>
    <w:basedOn w:val="a"/>
    <w:rsid w:val="004A4A77"/>
    <w:pPr>
      <w:spacing w:after="120"/>
    </w:pPr>
  </w:style>
  <w:style w:type="paragraph" w:styleId="a4">
    <w:name w:val="header"/>
    <w:basedOn w:val="a"/>
    <w:rsid w:val="00C375F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375F6"/>
  </w:style>
  <w:style w:type="paragraph" w:styleId="a6">
    <w:name w:val="footer"/>
    <w:basedOn w:val="a"/>
    <w:rsid w:val="00C375F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C3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375F6"/>
    <w:rPr>
      <w:color w:val="0000FF"/>
      <w:u w:val="single"/>
    </w:rPr>
  </w:style>
  <w:style w:type="paragraph" w:customStyle="1" w:styleId="ConsPlusNormal">
    <w:name w:val="ConsPlusNormal"/>
    <w:rsid w:val="00550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HTML">
    <w:name w:val="HTML Preformatted"/>
    <w:basedOn w:val="a"/>
    <w:link w:val="HTML0"/>
    <w:rsid w:val="00D041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styleId="a9">
    <w:name w:val="Title"/>
    <w:basedOn w:val="a"/>
    <w:qFormat/>
    <w:rsid w:val="004349E4"/>
    <w:pPr>
      <w:spacing w:after="80"/>
      <w:jc w:val="center"/>
    </w:pPr>
    <w:rPr>
      <w:b/>
      <w:bCs/>
      <w:sz w:val="28"/>
    </w:rPr>
  </w:style>
  <w:style w:type="paragraph" w:styleId="aa">
    <w:name w:val="List Paragraph"/>
    <w:basedOn w:val="a"/>
    <w:uiPriority w:val="34"/>
    <w:qFormat/>
    <w:rsid w:val="00AB34D4"/>
    <w:pPr>
      <w:ind w:left="720"/>
      <w:contextualSpacing/>
    </w:pPr>
  </w:style>
  <w:style w:type="character" w:customStyle="1" w:styleId="HTML0">
    <w:name w:val="Стандартный HTML Знак"/>
    <w:link w:val="HTML"/>
    <w:rsid w:val="00AB34D4"/>
    <w:rPr>
      <w:rFonts w:ascii="Courier New" w:hAnsi="Courier New" w:cs="Courier New"/>
      <w:color w:val="000000"/>
    </w:rPr>
  </w:style>
  <w:style w:type="paragraph" w:styleId="ab">
    <w:name w:val="Normal (Web)"/>
    <w:basedOn w:val="a"/>
    <w:uiPriority w:val="99"/>
    <w:unhideWhenUsed/>
    <w:rsid w:val="00931CF1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952D32"/>
    <w:rPr>
      <w:b/>
      <w:bCs/>
    </w:rPr>
  </w:style>
  <w:style w:type="character" w:customStyle="1" w:styleId="red">
    <w:name w:val="red"/>
    <w:rsid w:val="00952D32"/>
  </w:style>
  <w:style w:type="character" w:customStyle="1" w:styleId="10">
    <w:name w:val="Заголовок 1 Знак"/>
    <w:basedOn w:val="a0"/>
    <w:link w:val="1"/>
    <w:rsid w:val="00404C2A"/>
    <w:rPr>
      <w:rFonts w:ascii="Cambria" w:hAnsi="Cambria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404C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04C2A"/>
    <w:rPr>
      <w:sz w:val="24"/>
      <w:szCs w:val="24"/>
    </w:rPr>
  </w:style>
  <w:style w:type="character" w:styleId="ad">
    <w:name w:val="Emphasis"/>
    <w:uiPriority w:val="20"/>
    <w:qFormat/>
    <w:rsid w:val="00404C2A"/>
    <w:rPr>
      <w:i/>
      <w:iCs/>
    </w:rPr>
  </w:style>
  <w:style w:type="paragraph" w:styleId="ae">
    <w:name w:val="Balloon Text"/>
    <w:basedOn w:val="a"/>
    <w:link w:val="af"/>
    <w:rsid w:val="000A68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0A68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E39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76167">
                      <w:marLeft w:val="0"/>
                      <w:marRight w:val="0"/>
                      <w:marTop w:val="9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8725">
                          <w:marLeft w:val="0"/>
                          <w:marRight w:val="40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5896">
                              <w:marLeft w:val="3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36" w:space="0" w:color="EAEDF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84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5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399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753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291922">
                                                          <w:marLeft w:val="75"/>
                                                          <w:marRight w:val="300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single" w:sz="6" w:space="24" w:color="DDDEDD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59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569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hyperlink" Target="http://www.Energoreshenie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Energoreshenie.ru" TargetMode="External"/><Relationship Id="rId17" Type="http://schemas.openxmlformats.org/officeDocument/2006/relationships/hyperlink" Target="mailto:energo-r@inbox.ru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hyperlink" Target="http://www.Energoresheni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ergo-r@inbo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nergoreshenie.ru" TargetMode="External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mailto:energo-r@inbo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energo-r@inbox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DD62E-C2A7-4F3F-912E-D198D4B34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Семинар № 1</vt:lpstr>
    </vt:vector>
  </TitlesOfParts>
  <Company>AlisA</Company>
  <LinksUpToDate>false</LinksUpToDate>
  <CharactersWithSpaces>5484</CharactersWithSpaces>
  <SharedDoc>false</SharedDoc>
  <HLinks>
    <vt:vector size="60" baseType="variant">
      <vt:variant>
        <vt:i4>1704023</vt:i4>
      </vt:variant>
      <vt:variant>
        <vt:i4>27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24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3276874</vt:i4>
      </vt:variant>
      <vt:variant>
        <vt:i4>21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18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1704023</vt:i4>
      </vt:variant>
      <vt:variant>
        <vt:i4>15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12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9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6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  <vt:variant>
        <vt:i4>1704023</vt:i4>
      </vt:variant>
      <vt:variant>
        <vt:i4>3</vt:i4>
      </vt:variant>
      <vt:variant>
        <vt:i4>0</vt:i4>
      </vt:variant>
      <vt:variant>
        <vt:i4>5</vt:i4>
      </vt:variant>
      <vt:variant>
        <vt:lpwstr>http://www.energoreshenie.ru/</vt:lpwstr>
      </vt:variant>
      <vt:variant>
        <vt:lpwstr/>
      </vt:variant>
      <vt:variant>
        <vt:i4>3276874</vt:i4>
      </vt:variant>
      <vt:variant>
        <vt:i4>0</vt:i4>
      </vt:variant>
      <vt:variant>
        <vt:i4>0</vt:i4>
      </vt:variant>
      <vt:variant>
        <vt:i4>5</vt:i4>
      </vt:variant>
      <vt:variant>
        <vt:lpwstr>mailto:energo-r@inbox.ru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№ 1</dc:title>
  <dc:creator>Наталья</dc:creator>
  <cp:lastModifiedBy>Шамсутдинова Алина Равилевна</cp:lastModifiedBy>
  <cp:revision>28</cp:revision>
  <cp:lastPrinted>2014-10-07T06:02:00Z</cp:lastPrinted>
  <dcterms:created xsi:type="dcterms:W3CDTF">2016-07-01T06:27:00Z</dcterms:created>
  <dcterms:modified xsi:type="dcterms:W3CDTF">2017-02-02T11:35:00Z</dcterms:modified>
</cp:coreProperties>
</file>